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0BC2D" w14:textId="77777777" w:rsidR="00B04EA0" w:rsidRPr="00C2702C" w:rsidRDefault="00B04EA0" w:rsidP="00E56B76">
      <w:pPr>
        <w:rPr>
          <w:b/>
          <w:sz w:val="32"/>
          <w:szCs w:val="32"/>
          <w:lang w:val="cs-CZ"/>
        </w:rPr>
      </w:pPr>
    </w:p>
    <w:p w14:paraId="5F3FD9EC" w14:textId="77777777" w:rsidR="00B04EA0" w:rsidRPr="00C2702C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2F9808D4" w14:textId="77777777" w:rsidR="00B04EA0" w:rsidRPr="00C2702C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76977B8A" w14:textId="77777777" w:rsidR="00B04EA0" w:rsidRPr="00C2702C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2C6B44C3" w14:textId="77777777" w:rsidR="00B04EA0" w:rsidRPr="00C2702C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2A39A869" w14:textId="77777777" w:rsidR="00B04EA0" w:rsidRPr="00C2702C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00FE8722" w14:textId="77777777" w:rsidR="00B04EA0" w:rsidRPr="00C2702C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3F92E5AA" w14:textId="77777777" w:rsidR="00B04EA0" w:rsidRPr="00C2702C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01817B16" w14:textId="77777777" w:rsidR="00B04EA0" w:rsidRPr="00C2702C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5F5BAF24" w14:textId="77777777" w:rsidR="00B04EA0" w:rsidRPr="00C2702C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5B5AE21A" w14:textId="77777777" w:rsidR="00B04EA0" w:rsidRPr="00C2702C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48A0E593" w14:textId="77777777" w:rsidR="00B04EA0" w:rsidRPr="00C2702C" w:rsidRDefault="00B04EA0" w:rsidP="00B04EA0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cstheme="minorHAnsi"/>
          <w:b/>
          <w:bCs/>
          <w:sz w:val="40"/>
          <w:szCs w:val="40"/>
          <w:lang w:val="cs-CZ"/>
        </w:rPr>
      </w:pPr>
    </w:p>
    <w:p w14:paraId="5F9401FB" w14:textId="7D76E47F" w:rsidR="00B04EA0" w:rsidRPr="00C2702C" w:rsidRDefault="00C25339" w:rsidP="00B04EA0">
      <w:pPr>
        <w:widowControl w:val="0"/>
        <w:autoSpaceDE w:val="0"/>
        <w:autoSpaceDN w:val="0"/>
        <w:adjustRightInd w:val="0"/>
        <w:spacing w:line="240" w:lineRule="atLeast"/>
        <w:ind w:left="-284" w:right="-290"/>
        <w:jc w:val="center"/>
        <w:rPr>
          <w:rFonts w:cstheme="minorHAnsi"/>
          <w:b/>
          <w:bCs/>
          <w:sz w:val="40"/>
          <w:szCs w:val="40"/>
          <w:lang w:val="cs-CZ"/>
        </w:rPr>
      </w:pPr>
      <w:r w:rsidRPr="00C2702C">
        <w:rPr>
          <w:rFonts w:cstheme="minorHAnsi"/>
          <w:b/>
          <w:bCs/>
          <w:sz w:val="40"/>
          <w:szCs w:val="40"/>
          <w:lang w:val="cs-CZ"/>
        </w:rPr>
        <w:t>SEB</w:t>
      </w:r>
      <w:r w:rsidR="00B04EA0" w:rsidRPr="00C2702C">
        <w:rPr>
          <w:rFonts w:cstheme="minorHAnsi"/>
          <w:b/>
          <w:bCs/>
          <w:sz w:val="40"/>
          <w:szCs w:val="40"/>
          <w:lang w:val="cs-CZ"/>
        </w:rPr>
        <w:t>EVALUAČNÍ ZPRÁVA K HODNOCENÍ VÝZKUMNÝCH ORGANIZACÍ V SEGMENTU VYSOKÝCH ŠKOL V ROCE 2020</w:t>
      </w:r>
    </w:p>
    <w:p w14:paraId="4C1CE242" w14:textId="77777777" w:rsidR="00B04EA0" w:rsidRPr="00C2702C" w:rsidRDefault="00B04EA0" w:rsidP="00B04EA0">
      <w:pPr>
        <w:rPr>
          <w:rFonts w:cstheme="minorHAnsi"/>
          <w:b/>
          <w:color w:val="4F868E"/>
          <w:sz w:val="32"/>
          <w:szCs w:val="32"/>
          <w:lang w:val="cs-CZ"/>
        </w:rPr>
      </w:pPr>
    </w:p>
    <w:p w14:paraId="59530E1D" w14:textId="77777777" w:rsidR="00B04EA0" w:rsidRPr="00C2702C" w:rsidRDefault="00B04EA0" w:rsidP="00CE2CEF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Theme="majorHAnsi" w:eastAsiaTheme="majorEastAsia" w:hAnsiTheme="majorHAnsi" w:cstheme="majorBidi"/>
          <w:b/>
          <w:bCs/>
          <w:sz w:val="28"/>
          <w:szCs w:val="26"/>
          <w:lang w:val="cs-CZ"/>
        </w:rPr>
      </w:pPr>
    </w:p>
    <w:p w14:paraId="225DE5D3" w14:textId="3548CE5C" w:rsidR="00C25339" w:rsidRPr="00C2702C" w:rsidRDefault="00C25339" w:rsidP="007E7443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Theme="majorHAnsi" w:eastAsiaTheme="majorEastAsia" w:hAnsiTheme="majorHAnsi" w:cstheme="majorBidi"/>
          <w:b/>
          <w:bCs/>
          <w:sz w:val="28"/>
          <w:szCs w:val="26"/>
          <w:lang w:val="cs-CZ"/>
        </w:rPr>
      </w:pPr>
    </w:p>
    <w:p w14:paraId="06954FAC" w14:textId="77777777" w:rsidR="00C25339" w:rsidRPr="00C2702C" w:rsidRDefault="00C25339" w:rsidP="00C25339">
      <w:pPr>
        <w:rPr>
          <w:rFonts w:asciiTheme="majorHAnsi" w:eastAsiaTheme="majorEastAsia" w:hAnsiTheme="majorHAnsi" w:cstheme="majorBidi"/>
          <w:sz w:val="28"/>
          <w:szCs w:val="26"/>
          <w:lang w:val="cs-CZ"/>
        </w:rPr>
      </w:pPr>
    </w:p>
    <w:p w14:paraId="085BCC43" w14:textId="77777777" w:rsidR="00C25339" w:rsidRPr="00C2702C" w:rsidRDefault="00C25339" w:rsidP="00C25339">
      <w:pPr>
        <w:rPr>
          <w:rFonts w:asciiTheme="majorHAnsi" w:eastAsiaTheme="majorEastAsia" w:hAnsiTheme="majorHAnsi" w:cstheme="majorBidi"/>
          <w:sz w:val="28"/>
          <w:szCs w:val="26"/>
          <w:lang w:val="cs-CZ"/>
        </w:rPr>
      </w:pPr>
    </w:p>
    <w:p w14:paraId="5E98DCA9" w14:textId="77777777" w:rsidR="00C25339" w:rsidRPr="00C2702C" w:rsidRDefault="00C25339" w:rsidP="00C25339">
      <w:pPr>
        <w:rPr>
          <w:rFonts w:asciiTheme="majorHAnsi" w:eastAsiaTheme="majorEastAsia" w:hAnsiTheme="majorHAnsi" w:cstheme="majorBidi"/>
          <w:sz w:val="28"/>
          <w:szCs w:val="26"/>
          <w:lang w:val="cs-CZ"/>
        </w:rPr>
      </w:pPr>
    </w:p>
    <w:p w14:paraId="6B96707A" w14:textId="77777777" w:rsidR="00C25339" w:rsidRPr="00C2702C" w:rsidRDefault="00C25339" w:rsidP="00C25339">
      <w:pPr>
        <w:rPr>
          <w:rFonts w:asciiTheme="majorHAnsi" w:eastAsiaTheme="majorEastAsia" w:hAnsiTheme="majorHAnsi" w:cstheme="majorBidi"/>
          <w:sz w:val="28"/>
          <w:szCs w:val="26"/>
          <w:lang w:val="cs-CZ"/>
        </w:rPr>
      </w:pPr>
    </w:p>
    <w:p w14:paraId="32DC8B5C" w14:textId="77777777" w:rsidR="00C25339" w:rsidRPr="00C2702C" w:rsidRDefault="00C25339" w:rsidP="00C25339">
      <w:pPr>
        <w:rPr>
          <w:rFonts w:asciiTheme="majorHAnsi" w:eastAsiaTheme="majorEastAsia" w:hAnsiTheme="majorHAnsi" w:cstheme="majorBidi"/>
          <w:sz w:val="28"/>
          <w:szCs w:val="26"/>
          <w:lang w:val="cs-CZ"/>
        </w:rPr>
      </w:pPr>
    </w:p>
    <w:p w14:paraId="45216076" w14:textId="51DB1EE3" w:rsidR="00C25339" w:rsidRPr="00C2702C" w:rsidRDefault="00C25339" w:rsidP="007E7443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Theme="majorHAnsi" w:eastAsiaTheme="majorEastAsia" w:hAnsiTheme="majorHAnsi" w:cstheme="majorBidi"/>
          <w:sz w:val="28"/>
          <w:szCs w:val="26"/>
          <w:lang w:val="cs-CZ"/>
        </w:rPr>
      </w:pPr>
    </w:p>
    <w:p w14:paraId="5E3CDBD4" w14:textId="269E60CB" w:rsidR="00C25339" w:rsidRPr="00C2702C" w:rsidRDefault="00C25339" w:rsidP="00C25339">
      <w:pPr>
        <w:widowControl w:val="0"/>
        <w:tabs>
          <w:tab w:val="left" w:pos="2025"/>
        </w:tabs>
        <w:autoSpaceDE w:val="0"/>
        <w:autoSpaceDN w:val="0"/>
        <w:adjustRightInd w:val="0"/>
        <w:spacing w:line="240" w:lineRule="atLeast"/>
        <w:rPr>
          <w:rFonts w:asciiTheme="majorHAnsi" w:eastAsiaTheme="majorEastAsia" w:hAnsiTheme="majorHAnsi" w:cstheme="majorBidi"/>
          <w:sz w:val="28"/>
          <w:szCs w:val="26"/>
          <w:lang w:val="cs-CZ"/>
        </w:rPr>
      </w:pPr>
      <w:r w:rsidRPr="00C2702C">
        <w:rPr>
          <w:rFonts w:asciiTheme="majorHAnsi" w:eastAsiaTheme="majorEastAsia" w:hAnsiTheme="majorHAnsi" w:cstheme="majorBidi"/>
          <w:sz w:val="28"/>
          <w:szCs w:val="26"/>
          <w:lang w:val="cs-CZ"/>
        </w:rPr>
        <w:tab/>
      </w:r>
    </w:p>
    <w:p w14:paraId="6F0825C8" w14:textId="77777777" w:rsidR="007E7443" w:rsidRPr="00C2702C" w:rsidRDefault="00B04EA0" w:rsidP="007E7443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Theme="majorHAnsi" w:eastAsiaTheme="majorEastAsia" w:hAnsiTheme="majorHAnsi" w:cstheme="majorBidi"/>
          <w:b/>
          <w:bCs/>
          <w:sz w:val="28"/>
          <w:szCs w:val="26"/>
          <w:lang w:val="cs-CZ"/>
        </w:rPr>
      </w:pPr>
      <w:r w:rsidRPr="00C2702C">
        <w:rPr>
          <w:rFonts w:asciiTheme="majorHAnsi" w:eastAsiaTheme="majorEastAsia" w:hAnsiTheme="majorHAnsi" w:cstheme="majorBidi"/>
          <w:sz w:val="28"/>
          <w:szCs w:val="26"/>
          <w:lang w:val="cs-CZ"/>
        </w:rPr>
        <w:br w:type="page"/>
      </w:r>
      <w:r w:rsidR="00CE2CEF" w:rsidRPr="00C2702C">
        <w:rPr>
          <w:rFonts w:asciiTheme="majorHAnsi" w:eastAsiaTheme="majorEastAsia" w:hAnsiTheme="majorHAnsi" w:cstheme="majorBidi"/>
          <w:b/>
          <w:bCs/>
          <w:sz w:val="28"/>
          <w:szCs w:val="26"/>
          <w:lang w:val="cs-CZ"/>
        </w:rPr>
        <w:lastRenderedPageBreak/>
        <w:t>ÚVOD</w:t>
      </w:r>
    </w:p>
    <w:p w14:paraId="074683CE" w14:textId="77777777" w:rsidR="007E7443" w:rsidRPr="00C2702C" w:rsidRDefault="007E7443" w:rsidP="007E7443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Theme="majorHAnsi" w:eastAsiaTheme="majorEastAsia" w:hAnsiTheme="majorHAnsi" w:cstheme="majorBidi"/>
          <w:b/>
          <w:bCs/>
          <w:sz w:val="28"/>
          <w:szCs w:val="26"/>
          <w:lang w:val="cs-CZ"/>
        </w:rPr>
      </w:pPr>
    </w:p>
    <w:p w14:paraId="4FE612E2" w14:textId="75B0BC7D" w:rsidR="00411449" w:rsidRPr="00C2702C" w:rsidRDefault="00411449" w:rsidP="004B29CF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>Vláda České republiky schválila v roce 2017 pro hodnocení výzkumných organizací novou metodiku, jejímž cílem je především:</w:t>
      </w:r>
    </w:p>
    <w:p w14:paraId="486F3B0C" w14:textId="3251A856" w:rsidR="00411449" w:rsidRPr="00C2702C" w:rsidRDefault="00411449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>získání informací pro kvalitní řízení výzkumu, experimentálního vývoje a inovací na všech stupních (formativní stránka),</w:t>
      </w:r>
    </w:p>
    <w:p w14:paraId="6E39181E" w14:textId="6893E8B0" w:rsidR="00411449" w:rsidRPr="00C2702C" w:rsidRDefault="00411449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>zvýšení efektivity vynakládání veřejných prostředků (</w:t>
      </w:r>
      <w:proofErr w:type="spellStart"/>
      <w:r w:rsidRPr="00C2702C">
        <w:rPr>
          <w:rFonts w:cstheme="minorHAnsi"/>
          <w:sz w:val="22"/>
          <w:szCs w:val="22"/>
          <w:lang w:val="cs-CZ"/>
        </w:rPr>
        <w:t>sumativní</w:t>
      </w:r>
      <w:proofErr w:type="spellEnd"/>
      <w:r w:rsidRPr="00C2702C">
        <w:rPr>
          <w:rFonts w:cstheme="minorHAnsi"/>
          <w:sz w:val="22"/>
          <w:szCs w:val="22"/>
          <w:lang w:val="cs-CZ"/>
        </w:rPr>
        <w:t xml:space="preserve"> stránka),</w:t>
      </w:r>
    </w:p>
    <w:p w14:paraId="1F5F3228" w14:textId="3312A368" w:rsidR="00411449" w:rsidRPr="00C2702C" w:rsidRDefault="00411449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>podpoření kvality a mezinárodní konkurenceschopnosti českého výzkumu, experimentálního vývoje a inovací,</w:t>
      </w:r>
    </w:p>
    <w:p w14:paraId="2213FABB" w14:textId="2409092A" w:rsidR="00411449" w:rsidRPr="00C2702C" w:rsidRDefault="00411449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>rozdělení a zvýšení odpovědnosti jednotlivých aktérů systému výzkumu, experimentálního vývoje a inovací,</w:t>
      </w:r>
    </w:p>
    <w:p w14:paraId="373B397F" w14:textId="70B9D261" w:rsidR="007E7443" w:rsidRPr="00C2702C" w:rsidRDefault="00411449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>získání jednoho z podkladů pro poskytnutí dotace na dlouhodobý koncepční rozvoj výzkumné organizace.</w:t>
      </w:r>
    </w:p>
    <w:p w14:paraId="08966021" w14:textId="5528DCDD" w:rsidR="002D3255" w:rsidRPr="00C2702C" w:rsidRDefault="00411449" w:rsidP="004B29CF">
      <w:pPr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 xml:space="preserve">Hodnocení probíhá na třech úrovních, z nichž každá přispívá k naplnění cílů. Kromě národní úrovně, hodnocení dále probíhá na úrovni poskytovatelů </w:t>
      </w:r>
      <w:r w:rsidR="00FF1D16" w:rsidRPr="00C2702C">
        <w:rPr>
          <w:rFonts w:cstheme="minorHAnsi"/>
          <w:sz w:val="22"/>
          <w:szCs w:val="22"/>
          <w:lang w:val="cs-CZ"/>
        </w:rPr>
        <w:t>dotací</w:t>
      </w:r>
      <w:r w:rsidRPr="00C2702C">
        <w:rPr>
          <w:rFonts w:cstheme="minorHAnsi"/>
          <w:sz w:val="22"/>
          <w:szCs w:val="22"/>
          <w:lang w:val="cs-CZ"/>
        </w:rPr>
        <w:t xml:space="preserve"> na dlouhodobý koncepční rozvoj výzkumných organizací a na úrovni samotné výzkumné organizace. Hodnocení je zaměřeno na 5 oblastí, tzv.</w:t>
      </w:r>
      <w:r w:rsidR="00C25339" w:rsidRPr="00C2702C">
        <w:rPr>
          <w:rFonts w:cstheme="minorHAnsi"/>
          <w:sz w:val="22"/>
          <w:szCs w:val="22"/>
          <w:lang w:val="cs-CZ"/>
        </w:rPr>
        <w:t xml:space="preserve"> </w:t>
      </w:r>
      <w:r w:rsidRPr="00C2702C">
        <w:rPr>
          <w:rFonts w:cstheme="minorHAnsi"/>
          <w:sz w:val="22"/>
          <w:szCs w:val="22"/>
          <w:lang w:val="cs-CZ"/>
        </w:rPr>
        <w:t>modulů:</w:t>
      </w:r>
    </w:p>
    <w:p w14:paraId="03AD72E2" w14:textId="48C3F5FB" w:rsidR="00FF1D16" w:rsidRPr="00C2702C" w:rsidRDefault="00FF1D16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>M1 - Kvalita vybraných výsledků</w:t>
      </w:r>
      <w:r w:rsidR="00914D40">
        <w:rPr>
          <w:rFonts w:cstheme="minorHAnsi"/>
          <w:sz w:val="22"/>
          <w:szCs w:val="22"/>
          <w:lang w:val="cs-CZ"/>
        </w:rPr>
        <w:t>,</w:t>
      </w:r>
    </w:p>
    <w:p w14:paraId="0D02D529" w14:textId="20C07F71" w:rsidR="00FF1D16" w:rsidRPr="00C2702C" w:rsidRDefault="00FF1D16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>M2 - Výkonnost výzkumu</w:t>
      </w:r>
      <w:r w:rsidR="00914D40">
        <w:rPr>
          <w:rFonts w:cstheme="minorHAnsi"/>
          <w:sz w:val="22"/>
          <w:szCs w:val="22"/>
          <w:lang w:val="cs-CZ"/>
        </w:rPr>
        <w:t>,</w:t>
      </w:r>
    </w:p>
    <w:p w14:paraId="18DA474F" w14:textId="13E5E30D" w:rsidR="00FF1D16" w:rsidRPr="00C2702C" w:rsidRDefault="00FF1D16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>M3 - Společenská relevance</w:t>
      </w:r>
      <w:r w:rsidR="00914D40">
        <w:rPr>
          <w:rFonts w:cstheme="minorHAnsi"/>
          <w:sz w:val="22"/>
          <w:szCs w:val="22"/>
          <w:lang w:val="cs-CZ"/>
        </w:rPr>
        <w:t>,</w:t>
      </w:r>
    </w:p>
    <w:p w14:paraId="3B0D4EE3" w14:textId="71B3FF33" w:rsidR="00FF1D16" w:rsidRPr="00C2702C" w:rsidRDefault="00FF1D16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 xml:space="preserve">M4 </w:t>
      </w:r>
      <w:r w:rsidR="00914D40">
        <w:rPr>
          <w:rFonts w:cstheme="minorHAnsi"/>
          <w:sz w:val="22"/>
          <w:szCs w:val="22"/>
          <w:lang w:val="cs-CZ"/>
        </w:rPr>
        <w:t>–</w:t>
      </w:r>
      <w:r w:rsidRPr="00C2702C">
        <w:rPr>
          <w:rFonts w:cstheme="minorHAnsi"/>
          <w:sz w:val="22"/>
          <w:szCs w:val="22"/>
          <w:lang w:val="cs-CZ"/>
        </w:rPr>
        <w:t xml:space="preserve"> </w:t>
      </w:r>
      <w:proofErr w:type="spellStart"/>
      <w:r w:rsidRPr="00C2702C">
        <w:rPr>
          <w:rFonts w:cstheme="minorHAnsi"/>
          <w:sz w:val="22"/>
          <w:szCs w:val="22"/>
          <w:lang w:val="cs-CZ"/>
        </w:rPr>
        <w:t>Viabilita</w:t>
      </w:r>
      <w:proofErr w:type="spellEnd"/>
      <w:r w:rsidR="00914D40">
        <w:rPr>
          <w:rFonts w:cstheme="minorHAnsi"/>
          <w:sz w:val="22"/>
          <w:szCs w:val="22"/>
          <w:lang w:val="cs-CZ"/>
        </w:rPr>
        <w:t>,</w:t>
      </w:r>
    </w:p>
    <w:p w14:paraId="27AD4A7F" w14:textId="0481CDA9" w:rsidR="00411449" w:rsidRPr="00C2702C" w:rsidRDefault="00FF1D16" w:rsidP="004B29CF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>M5 - Strategie a koncepce.</w:t>
      </w:r>
    </w:p>
    <w:p w14:paraId="50251314" w14:textId="25A24CDB" w:rsidR="00FF1D16" w:rsidRPr="00C2702C" w:rsidRDefault="00FE3412" w:rsidP="00F771FA">
      <w:pPr>
        <w:spacing w:after="120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>Hodnocení na n</w:t>
      </w:r>
      <w:r w:rsidR="00FF1D16" w:rsidRPr="00C2702C">
        <w:rPr>
          <w:rFonts w:cstheme="minorHAnsi"/>
          <w:sz w:val="22"/>
          <w:szCs w:val="22"/>
          <w:lang w:val="cs-CZ"/>
        </w:rPr>
        <w:t>árodní úrov</w:t>
      </w:r>
      <w:r w:rsidRPr="00C2702C">
        <w:rPr>
          <w:rFonts w:cstheme="minorHAnsi"/>
          <w:sz w:val="22"/>
          <w:szCs w:val="22"/>
          <w:lang w:val="cs-CZ"/>
        </w:rPr>
        <w:t>ni</w:t>
      </w:r>
      <w:r w:rsidR="00FF1D16" w:rsidRPr="00C2702C">
        <w:rPr>
          <w:rFonts w:cstheme="minorHAnsi"/>
          <w:sz w:val="22"/>
          <w:szCs w:val="22"/>
          <w:lang w:val="cs-CZ"/>
        </w:rPr>
        <w:t xml:space="preserve"> provádí Rada pro výzkum, vývoj a inovace, odborný a poradní orgán vlády České republiky, je zaměřeno na moduly M1 a M2. </w:t>
      </w:r>
      <w:r w:rsidR="00765CC9" w:rsidRPr="00C2702C">
        <w:rPr>
          <w:rFonts w:cstheme="minorHAnsi"/>
          <w:sz w:val="22"/>
          <w:szCs w:val="22"/>
          <w:lang w:val="cs-CZ"/>
        </w:rPr>
        <w:t>Výstupy z hodnocení výsledků na národní úrovni, které jsou k dispozici,</w:t>
      </w:r>
      <w:r w:rsidR="000938D2" w:rsidRPr="00C2702C">
        <w:rPr>
          <w:rFonts w:cstheme="minorHAnsi"/>
          <w:sz w:val="22"/>
          <w:szCs w:val="22"/>
          <w:lang w:val="cs-CZ"/>
        </w:rPr>
        <w:t xml:space="preserve"> </w:t>
      </w:r>
      <w:r w:rsidR="00822384" w:rsidRPr="00C2702C">
        <w:rPr>
          <w:rFonts w:cstheme="minorHAnsi"/>
          <w:sz w:val="22"/>
          <w:szCs w:val="22"/>
          <w:lang w:val="cs-CZ"/>
        </w:rPr>
        <w:t xml:space="preserve">poskytne </w:t>
      </w:r>
      <w:r w:rsidR="00914D40">
        <w:rPr>
          <w:rFonts w:cstheme="minorHAnsi"/>
          <w:sz w:val="22"/>
          <w:szCs w:val="22"/>
          <w:lang w:val="cs-CZ"/>
        </w:rPr>
        <w:t xml:space="preserve">státní </w:t>
      </w:r>
      <w:r w:rsidR="00822384" w:rsidRPr="00C2702C">
        <w:rPr>
          <w:rFonts w:cstheme="minorHAnsi"/>
          <w:sz w:val="22"/>
          <w:szCs w:val="22"/>
          <w:lang w:val="cs-CZ"/>
        </w:rPr>
        <w:t xml:space="preserve">vysoká škola </w:t>
      </w:r>
      <w:r w:rsidR="00914D40">
        <w:rPr>
          <w:rFonts w:cstheme="minorHAnsi"/>
          <w:sz w:val="22"/>
          <w:szCs w:val="22"/>
          <w:lang w:val="cs-CZ"/>
        </w:rPr>
        <w:t xml:space="preserve">policejní </w:t>
      </w:r>
      <w:r w:rsidR="00822384" w:rsidRPr="00C2702C">
        <w:rPr>
          <w:rFonts w:cstheme="minorHAnsi"/>
          <w:sz w:val="22"/>
          <w:szCs w:val="22"/>
          <w:lang w:val="cs-CZ"/>
        </w:rPr>
        <w:t>členům</w:t>
      </w:r>
      <w:r w:rsidR="000938D2" w:rsidRPr="00C2702C">
        <w:rPr>
          <w:rFonts w:cstheme="minorHAnsi"/>
          <w:sz w:val="22"/>
          <w:szCs w:val="22"/>
          <w:lang w:val="cs-CZ"/>
        </w:rPr>
        <w:t xml:space="preserve"> mezinárodního evaluačního panelu</w:t>
      </w:r>
      <w:r w:rsidR="000110A7" w:rsidRPr="00C2702C">
        <w:rPr>
          <w:rFonts w:cstheme="minorHAnsi"/>
          <w:sz w:val="22"/>
          <w:szCs w:val="22"/>
          <w:lang w:val="cs-CZ"/>
        </w:rPr>
        <w:t>, a to</w:t>
      </w:r>
      <w:r w:rsidR="000938D2" w:rsidRPr="00C2702C">
        <w:rPr>
          <w:rFonts w:cstheme="minorHAnsi"/>
          <w:sz w:val="22"/>
          <w:szCs w:val="22"/>
          <w:lang w:val="cs-CZ"/>
        </w:rPr>
        <w:t xml:space="preserve"> </w:t>
      </w:r>
      <w:r w:rsidR="00822384" w:rsidRPr="00C2702C">
        <w:rPr>
          <w:rFonts w:cstheme="minorHAnsi"/>
          <w:sz w:val="22"/>
          <w:szCs w:val="22"/>
          <w:lang w:val="cs-CZ"/>
        </w:rPr>
        <w:t xml:space="preserve">jako </w:t>
      </w:r>
      <w:r w:rsidR="000110A7" w:rsidRPr="00C2702C">
        <w:rPr>
          <w:rFonts w:cstheme="minorHAnsi"/>
          <w:sz w:val="22"/>
          <w:szCs w:val="22"/>
          <w:lang w:val="cs-CZ"/>
        </w:rPr>
        <w:t>přílohu</w:t>
      </w:r>
      <w:r w:rsidR="00C71500" w:rsidRPr="00C2702C">
        <w:rPr>
          <w:rFonts w:cstheme="minorHAnsi"/>
          <w:sz w:val="22"/>
          <w:szCs w:val="22"/>
          <w:lang w:val="cs-CZ"/>
        </w:rPr>
        <w:t xml:space="preserve"> </w:t>
      </w:r>
      <w:r w:rsidR="00822384" w:rsidRPr="00C2702C">
        <w:rPr>
          <w:rFonts w:cstheme="minorHAnsi"/>
          <w:sz w:val="22"/>
          <w:szCs w:val="22"/>
          <w:lang w:val="cs-CZ"/>
        </w:rPr>
        <w:t xml:space="preserve">této </w:t>
      </w:r>
      <w:r w:rsidR="00C71500" w:rsidRPr="00C2702C">
        <w:rPr>
          <w:rFonts w:cstheme="minorHAnsi"/>
          <w:sz w:val="22"/>
          <w:szCs w:val="22"/>
          <w:lang w:val="cs-CZ"/>
        </w:rPr>
        <w:t xml:space="preserve">sebeevaluační zprávy. </w:t>
      </w:r>
      <w:r w:rsidR="00FF1D16" w:rsidRPr="00C2702C">
        <w:rPr>
          <w:rFonts w:cstheme="minorHAnsi"/>
          <w:sz w:val="22"/>
          <w:szCs w:val="22"/>
          <w:lang w:val="cs-CZ"/>
        </w:rPr>
        <w:t xml:space="preserve">Hodnocení na úrovni poskytovatele dotace na dlouhodobý koncepční rozvoj výzkumné organizace, </w:t>
      </w:r>
      <w:r w:rsidR="001741C1" w:rsidRPr="00C2702C">
        <w:rPr>
          <w:rFonts w:cstheme="minorHAnsi"/>
          <w:sz w:val="22"/>
          <w:szCs w:val="22"/>
          <w:lang w:val="cs-CZ"/>
        </w:rPr>
        <w:t>jež je vysokou školou, je zaměřeno na moduly M3, M4 a M5. Celkový obraz o výzkumné organizaci pak poskytne spojení výstupů z hodnocení na národní úrovni</w:t>
      </w:r>
      <w:r w:rsidR="00C25339" w:rsidRPr="00C2702C">
        <w:rPr>
          <w:rFonts w:cstheme="minorHAnsi"/>
          <w:sz w:val="22"/>
          <w:szCs w:val="22"/>
          <w:lang w:val="cs-CZ"/>
        </w:rPr>
        <w:t xml:space="preserve"> a na úrovni poskytovatele. </w:t>
      </w:r>
      <w:r w:rsidR="00332D2B" w:rsidRPr="00C2702C">
        <w:rPr>
          <w:sz w:val="22"/>
          <w:szCs w:val="22"/>
          <w:lang w:val="cs-CZ"/>
        </w:rPr>
        <w:t>Modul M3 poskytne informace o společenské relevanci výzkumu, vývoje a inovací hodnocené vysoké školy v detailu poskytujícím informace o šíři a kvalitě výsledků jednotlivých součástí a oborových skupin.</w:t>
      </w:r>
      <w:r w:rsidR="00332D2B" w:rsidRPr="00C2702C">
        <w:rPr>
          <w:lang w:val="cs-CZ"/>
        </w:rPr>
        <w:t xml:space="preserve"> </w:t>
      </w:r>
      <w:r w:rsidR="00CB2FE1" w:rsidRPr="00C2702C">
        <w:rPr>
          <w:rFonts w:cstheme="minorHAnsi"/>
          <w:sz w:val="22"/>
          <w:szCs w:val="22"/>
          <w:lang w:val="cs-CZ"/>
        </w:rPr>
        <w:t xml:space="preserve">Výstup z hodnocení v </w:t>
      </w:r>
      <w:r w:rsidR="005E5659" w:rsidRPr="00C2702C">
        <w:rPr>
          <w:rFonts w:cstheme="minorHAnsi"/>
          <w:sz w:val="22"/>
          <w:szCs w:val="22"/>
          <w:lang w:val="cs-CZ"/>
        </w:rPr>
        <w:t>m</w:t>
      </w:r>
      <w:r w:rsidR="00CB2FE1" w:rsidRPr="00C2702C">
        <w:rPr>
          <w:rFonts w:cstheme="minorHAnsi"/>
          <w:sz w:val="22"/>
          <w:szCs w:val="22"/>
          <w:lang w:val="cs-CZ"/>
        </w:rPr>
        <w:t xml:space="preserve">odulech M4 a M5 bude tvořit jednotný celek, protože představují koncepční jednotku (modul </w:t>
      </w:r>
      <w:r w:rsidR="00CF6D6E" w:rsidRPr="00C2702C">
        <w:rPr>
          <w:rFonts w:cstheme="minorHAnsi"/>
          <w:sz w:val="22"/>
          <w:szCs w:val="22"/>
          <w:lang w:val="cs-CZ"/>
        </w:rPr>
        <w:t>M4 – retrospektivní</w:t>
      </w:r>
      <w:r w:rsidR="00CB2FE1" w:rsidRPr="00C2702C">
        <w:rPr>
          <w:rFonts w:cstheme="minorHAnsi"/>
          <w:sz w:val="22"/>
          <w:szCs w:val="22"/>
          <w:lang w:val="cs-CZ"/>
        </w:rPr>
        <w:t xml:space="preserve"> data a</w:t>
      </w:r>
      <w:r w:rsidR="00CF6D6E" w:rsidRPr="00C2702C">
        <w:rPr>
          <w:rFonts w:cstheme="minorHAnsi"/>
          <w:sz w:val="22"/>
          <w:szCs w:val="22"/>
          <w:lang w:val="cs-CZ"/>
        </w:rPr>
        <w:t> </w:t>
      </w:r>
      <w:r w:rsidR="00CB2FE1" w:rsidRPr="00C2702C">
        <w:rPr>
          <w:rFonts w:cstheme="minorHAnsi"/>
          <w:sz w:val="22"/>
          <w:szCs w:val="22"/>
          <w:lang w:val="cs-CZ"/>
        </w:rPr>
        <w:t xml:space="preserve">modul </w:t>
      </w:r>
      <w:r w:rsidR="00CF6D6E" w:rsidRPr="00C2702C">
        <w:rPr>
          <w:rFonts w:cstheme="minorHAnsi"/>
          <w:sz w:val="22"/>
          <w:szCs w:val="22"/>
          <w:lang w:val="cs-CZ"/>
        </w:rPr>
        <w:t>M5 – SWOT</w:t>
      </w:r>
      <w:r w:rsidR="00CB2FE1" w:rsidRPr="00C2702C">
        <w:rPr>
          <w:rFonts w:cstheme="minorHAnsi"/>
          <w:sz w:val="22"/>
          <w:szCs w:val="22"/>
          <w:lang w:val="cs-CZ"/>
        </w:rPr>
        <w:t xml:space="preserve"> analýza s projekcí do nastavení hlavního cíle, vize v souladu s misí vysoké školy a</w:t>
      </w:r>
      <w:r w:rsidR="00CF6D6E" w:rsidRPr="00C2702C">
        <w:rPr>
          <w:rFonts w:cstheme="minorHAnsi"/>
          <w:sz w:val="22"/>
          <w:szCs w:val="22"/>
          <w:lang w:val="cs-CZ"/>
        </w:rPr>
        <w:t> </w:t>
      </w:r>
      <w:r w:rsidR="00CB2FE1" w:rsidRPr="00C2702C">
        <w:rPr>
          <w:rFonts w:cstheme="minorHAnsi"/>
          <w:sz w:val="22"/>
          <w:szCs w:val="22"/>
          <w:lang w:val="cs-CZ"/>
        </w:rPr>
        <w:t>tvorby strategie a koncepce).</w:t>
      </w:r>
    </w:p>
    <w:p w14:paraId="42C222E6" w14:textId="2CC1B0A4" w:rsidR="00CF6D6E" w:rsidRPr="00C2702C" w:rsidRDefault="001741C1" w:rsidP="00F771FA">
      <w:pPr>
        <w:spacing w:after="120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 xml:space="preserve">Hodnocení vysokých škol ve všech 5 modulech je v České republice prováděno poprvé. </w:t>
      </w:r>
      <w:r w:rsidR="00FE3412" w:rsidRPr="00C2702C">
        <w:rPr>
          <w:rFonts w:cstheme="minorHAnsi"/>
          <w:sz w:val="22"/>
          <w:szCs w:val="22"/>
          <w:lang w:val="cs-CZ"/>
        </w:rPr>
        <w:t>Souběžným</w:t>
      </w:r>
      <w:r w:rsidRPr="00C2702C">
        <w:rPr>
          <w:rFonts w:cstheme="minorHAnsi"/>
          <w:sz w:val="22"/>
          <w:szCs w:val="22"/>
          <w:lang w:val="cs-CZ"/>
        </w:rPr>
        <w:t xml:space="preserve"> cílem hodnocení je tedy i získání zkušeností </w:t>
      </w:r>
      <w:r w:rsidR="009C3596" w:rsidRPr="00C2702C">
        <w:rPr>
          <w:rFonts w:cstheme="minorHAnsi"/>
          <w:sz w:val="22"/>
          <w:szCs w:val="22"/>
          <w:lang w:val="cs-CZ"/>
        </w:rPr>
        <w:t xml:space="preserve">s hodnocením </w:t>
      </w:r>
      <w:r w:rsidRPr="00C2702C">
        <w:rPr>
          <w:rFonts w:cstheme="minorHAnsi"/>
          <w:sz w:val="22"/>
          <w:szCs w:val="22"/>
          <w:lang w:val="cs-CZ"/>
        </w:rPr>
        <w:t>a ověření vhodnosti zvoleného modelu především pro získání zpětné vazby vysokou školou pro její další institucionální působení v oblasti výzkumu, experimentálního vývoje a</w:t>
      </w:r>
      <w:r w:rsidR="004B29CF" w:rsidRPr="00C2702C">
        <w:rPr>
          <w:rFonts w:cstheme="minorHAnsi"/>
          <w:sz w:val="22"/>
          <w:szCs w:val="22"/>
          <w:lang w:val="cs-CZ"/>
        </w:rPr>
        <w:t> </w:t>
      </w:r>
      <w:r w:rsidRPr="00C2702C">
        <w:rPr>
          <w:rFonts w:cstheme="minorHAnsi"/>
          <w:sz w:val="22"/>
          <w:szCs w:val="22"/>
          <w:lang w:val="cs-CZ"/>
        </w:rPr>
        <w:t xml:space="preserve">inovací. </w:t>
      </w:r>
    </w:p>
    <w:p w14:paraId="1DA24A50" w14:textId="57F35889" w:rsidR="00CF6D6E" w:rsidRPr="00C2702C" w:rsidRDefault="00CF6D6E" w:rsidP="00F771FA">
      <w:pPr>
        <w:spacing w:after="120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 xml:space="preserve">Primárním podkladem pro hodnocení je sebeevaluační zpráva zpracovaná hodnocenou </w:t>
      </w:r>
      <w:r w:rsidR="00914D40">
        <w:rPr>
          <w:rFonts w:cstheme="minorHAnsi"/>
          <w:sz w:val="22"/>
          <w:szCs w:val="22"/>
          <w:lang w:val="cs-CZ"/>
        </w:rPr>
        <w:t xml:space="preserve">státní </w:t>
      </w:r>
      <w:r w:rsidRPr="00C2702C">
        <w:rPr>
          <w:rFonts w:cstheme="minorHAnsi"/>
          <w:sz w:val="22"/>
          <w:szCs w:val="22"/>
          <w:lang w:val="cs-CZ"/>
        </w:rPr>
        <w:t xml:space="preserve">vysokou školou </w:t>
      </w:r>
      <w:r w:rsidR="00914D40">
        <w:rPr>
          <w:rFonts w:cstheme="minorHAnsi"/>
          <w:sz w:val="22"/>
          <w:szCs w:val="22"/>
          <w:lang w:val="cs-CZ"/>
        </w:rPr>
        <w:t xml:space="preserve">policejní </w:t>
      </w:r>
      <w:r w:rsidRPr="00C2702C">
        <w:rPr>
          <w:rFonts w:cstheme="minorHAnsi"/>
          <w:sz w:val="22"/>
          <w:szCs w:val="22"/>
          <w:lang w:val="cs-CZ"/>
        </w:rPr>
        <w:t xml:space="preserve">podle předepsaných kritérií, ve které je věrně a pravdivě popsán stav </w:t>
      </w:r>
      <w:r w:rsidR="00914D40">
        <w:rPr>
          <w:rFonts w:cstheme="minorHAnsi"/>
          <w:sz w:val="22"/>
          <w:szCs w:val="22"/>
          <w:lang w:val="cs-CZ"/>
        </w:rPr>
        <w:t xml:space="preserve">státní </w:t>
      </w:r>
      <w:r w:rsidRPr="00C2702C">
        <w:rPr>
          <w:rFonts w:cstheme="minorHAnsi"/>
          <w:sz w:val="22"/>
          <w:szCs w:val="22"/>
          <w:lang w:val="cs-CZ"/>
        </w:rPr>
        <w:t>vysoké školy</w:t>
      </w:r>
      <w:r w:rsidR="00914D40">
        <w:rPr>
          <w:rFonts w:cstheme="minorHAnsi"/>
          <w:sz w:val="22"/>
          <w:szCs w:val="22"/>
          <w:lang w:val="cs-CZ"/>
        </w:rPr>
        <w:t xml:space="preserve"> policejní</w:t>
      </w:r>
      <w:r w:rsidRPr="00C2702C">
        <w:rPr>
          <w:rFonts w:cstheme="minorHAnsi"/>
          <w:sz w:val="22"/>
          <w:szCs w:val="22"/>
          <w:lang w:val="cs-CZ"/>
        </w:rPr>
        <w:t xml:space="preserve">. Údaje uvedené v tabulkách v příloze jednotlivých modulů dokládají tvrzení uvedená v textu. Pokud jsou požadovány údaje, které </w:t>
      </w:r>
      <w:r w:rsidR="00914D40">
        <w:rPr>
          <w:rFonts w:cstheme="minorHAnsi"/>
          <w:sz w:val="22"/>
          <w:szCs w:val="22"/>
          <w:lang w:val="cs-CZ"/>
        </w:rPr>
        <w:t xml:space="preserve">státní </w:t>
      </w:r>
      <w:r w:rsidRPr="00C2702C">
        <w:rPr>
          <w:rFonts w:cstheme="minorHAnsi"/>
          <w:sz w:val="22"/>
          <w:szCs w:val="22"/>
          <w:lang w:val="cs-CZ"/>
        </w:rPr>
        <w:t xml:space="preserve">vysoká škola </w:t>
      </w:r>
      <w:r w:rsidR="00914D40">
        <w:rPr>
          <w:rFonts w:cstheme="minorHAnsi"/>
          <w:sz w:val="22"/>
          <w:szCs w:val="22"/>
          <w:lang w:val="cs-CZ"/>
        </w:rPr>
        <w:t xml:space="preserve">policejní </w:t>
      </w:r>
      <w:r w:rsidRPr="00C2702C">
        <w:rPr>
          <w:rFonts w:cstheme="minorHAnsi"/>
          <w:sz w:val="22"/>
          <w:szCs w:val="22"/>
          <w:lang w:val="cs-CZ"/>
        </w:rPr>
        <w:t xml:space="preserve">v hodnoceném období nesbírala a informační systémy vysoké školy neumožňují jejich zpětnou rekonstrukci, lze při sebehodnocení vycházet z kvalifikovaného odhadu. Hodnocená </w:t>
      </w:r>
      <w:r w:rsidR="00914D40">
        <w:rPr>
          <w:rFonts w:cstheme="minorHAnsi"/>
          <w:sz w:val="22"/>
          <w:szCs w:val="22"/>
          <w:lang w:val="cs-CZ"/>
        </w:rPr>
        <w:t xml:space="preserve">státní </w:t>
      </w:r>
      <w:r w:rsidRPr="00C2702C">
        <w:rPr>
          <w:rFonts w:cstheme="minorHAnsi"/>
          <w:sz w:val="22"/>
          <w:szCs w:val="22"/>
          <w:lang w:val="cs-CZ"/>
        </w:rPr>
        <w:t xml:space="preserve">vysoká škola </w:t>
      </w:r>
      <w:r w:rsidR="00914D40">
        <w:rPr>
          <w:rFonts w:cstheme="minorHAnsi"/>
          <w:sz w:val="22"/>
          <w:szCs w:val="22"/>
          <w:lang w:val="cs-CZ"/>
        </w:rPr>
        <w:t xml:space="preserve">policejní </w:t>
      </w:r>
      <w:r w:rsidRPr="00C2702C">
        <w:rPr>
          <w:rFonts w:cstheme="minorHAnsi"/>
          <w:sz w:val="22"/>
          <w:szCs w:val="22"/>
          <w:lang w:val="cs-CZ"/>
        </w:rPr>
        <w:t>tuto informaci u příslušného kritéria explicitně uvede.</w:t>
      </w:r>
    </w:p>
    <w:p w14:paraId="6FEB9B02" w14:textId="12852D83" w:rsidR="00CF6D6E" w:rsidRPr="00C2702C" w:rsidRDefault="00914D40" w:rsidP="00F771FA">
      <w:pPr>
        <w:spacing w:after="120"/>
        <w:jc w:val="both"/>
        <w:rPr>
          <w:rFonts w:cstheme="minorHAnsi"/>
          <w:sz w:val="22"/>
          <w:szCs w:val="22"/>
          <w:lang w:val="cs-CZ"/>
        </w:rPr>
      </w:pPr>
      <w:r>
        <w:rPr>
          <w:rFonts w:cstheme="minorHAnsi"/>
          <w:sz w:val="22"/>
          <w:szCs w:val="22"/>
          <w:lang w:val="cs-CZ"/>
        </w:rPr>
        <w:t>Státní v</w:t>
      </w:r>
      <w:r w:rsidR="00CF6D6E" w:rsidRPr="00C2702C">
        <w:rPr>
          <w:rFonts w:cstheme="minorHAnsi"/>
          <w:sz w:val="22"/>
          <w:szCs w:val="22"/>
          <w:lang w:val="cs-CZ"/>
        </w:rPr>
        <w:t>ysoká škola</w:t>
      </w:r>
      <w:r>
        <w:rPr>
          <w:rFonts w:cstheme="minorHAnsi"/>
          <w:sz w:val="22"/>
          <w:szCs w:val="22"/>
          <w:lang w:val="cs-CZ"/>
        </w:rPr>
        <w:t xml:space="preserve"> policejní </w:t>
      </w:r>
      <w:r w:rsidR="00CF6D6E" w:rsidRPr="00C2702C">
        <w:rPr>
          <w:rFonts w:cstheme="minorHAnsi"/>
          <w:sz w:val="22"/>
          <w:szCs w:val="22"/>
          <w:lang w:val="cs-CZ"/>
        </w:rPr>
        <w:t>může v sebe</w:t>
      </w:r>
      <w:r w:rsidR="004B0215" w:rsidRPr="00C2702C">
        <w:rPr>
          <w:rFonts w:cstheme="minorHAnsi"/>
          <w:sz w:val="22"/>
          <w:szCs w:val="22"/>
          <w:lang w:val="cs-CZ"/>
        </w:rPr>
        <w:t>evaluační</w:t>
      </w:r>
      <w:r w:rsidR="00CF6D6E" w:rsidRPr="00C2702C">
        <w:rPr>
          <w:rFonts w:cstheme="minorHAnsi"/>
          <w:sz w:val="22"/>
          <w:szCs w:val="22"/>
          <w:lang w:val="cs-CZ"/>
        </w:rPr>
        <w:t xml:space="preserve"> zprávě </w:t>
      </w:r>
      <w:r w:rsidR="005C795B" w:rsidRPr="00C2702C">
        <w:rPr>
          <w:rFonts w:cstheme="minorHAnsi"/>
          <w:sz w:val="22"/>
          <w:szCs w:val="22"/>
          <w:lang w:val="cs-CZ"/>
        </w:rPr>
        <w:t xml:space="preserve">u příslušného kritéria odkázat na podpůrný dokument. Podmínkou však je, že tento dokument je veřejně přístupný </w:t>
      </w:r>
      <w:r w:rsidR="00235041" w:rsidRPr="00C2702C">
        <w:rPr>
          <w:rFonts w:cstheme="minorHAnsi"/>
          <w:sz w:val="22"/>
          <w:szCs w:val="22"/>
          <w:lang w:val="cs-CZ"/>
        </w:rPr>
        <w:t xml:space="preserve">na webové stránce vysoké školy </w:t>
      </w:r>
      <w:r w:rsidR="005C795B" w:rsidRPr="00C2702C">
        <w:rPr>
          <w:rFonts w:cstheme="minorHAnsi"/>
          <w:sz w:val="22"/>
          <w:szCs w:val="22"/>
          <w:lang w:val="cs-CZ"/>
        </w:rPr>
        <w:t>a je zveřejněn v anglickém jazyce.</w:t>
      </w:r>
    </w:p>
    <w:p w14:paraId="1482D63B" w14:textId="7362F000" w:rsidR="00F771FA" w:rsidRPr="00C2702C" w:rsidRDefault="00FE3412" w:rsidP="00F771FA">
      <w:pPr>
        <w:spacing w:after="120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lastRenderedPageBreak/>
        <w:t xml:space="preserve">Výstup z hodnocení v modulech M3, M4 a M5 vyjadřuje úroveň hodnocené </w:t>
      </w:r>
      <w:r w:rsidR="00914D40">
        <w:rPr>
          <w:rFonts w:cstheme="minorHAnsi"/>
          <w:sz w:val="22"/>
          <w:szCs w:val="22"/>
          <w:lang w:val="cs-CZ"/>
        </w:rPr>
        <w:t xml:space="preserve">státní </w:t>
      </w:r>
      <w:r w:rsidRPr="00C2702C">
        <w:rPr>
          <w:rFonts w:cstheme="minorHAnsi"/>
          <w:sz w:val="22"/>
          <w:szCs w:val="22"/>
          <w:lang w:val="cs-CZ"/>
        </w:rPr>
        <w:t>vysoké školy</w:t>
      </w:r>
      <w:r w:rsidR="00914D40">
        <w:rPr>
          <w:rFonts w:cstheme="minorHAnsi"/>
          <w:sz w:val="22"/>
          <w:szCs w:val="22"/>
          <w:lang w:val="cs-CZ"/>
        </w:rPr>
        <w:t xml:space="preserve"> policejní</w:t>
      </w:r>
      <w:r w:rsidRPr="00C2702C">
        <w:rPr>
          <w:rFonts w:cstheme="minorHAnsi"/>
          <w:sz w:val="22"/>
          <w:szCs w:val="22"/>
          <w:lang w:val="cs-CZ"/>
        </w:rPr>
        <w:t xml:space="preserve">, horizontální srovnávání </w:t>
      </w:r>
      <w:r w:rsidR="00584FBC" w:rsidRPr="00C2702C">
        <w:rPr>
          <w:rFonts w:cstheme="minorHAnsi"/>
          <w:sz w:val="22"/>
          <w:szCs w:val="22"/>
          <w:lang w:val="cs-CZ"/>
        </w:rPr>
        <w:t xml:space="preserve">jednotlivých hodnocených vysokých škol </w:t>
      </w:r>
      <w:r w:rsidRPr="00C2702C">
        <w:rPr>
          <w:rFonts w:cstheme="minorHAnsi"/>
          <w:sz w:val="22"/>
          <w:szCs w:val="22"/>
          <w:lang w:val="cs-CZ"/>
        </w:rPr>
        <w:t xml:space="preserve">se neprovádí. </w:t>
      </w:r>
      <w:r w:rsidR="00584FBC" w:rsidRPr="00C2702C">
        <w:rPr>
          <w:rFonts w:cstheme="minorHAnsi"/>
          <w:sz w:val="22"/>
          <w:szCs w:val="22"/>
          <w:lang w:val="cs-CZ"/>
        </w:rPr>
        <w:t xml:space="preserve">Hodnotitel porovnává hodnocenou </w:t>
      </w:r>
      <w:r w:rsidR="00914D40">
        <w:rPr>
          <w:rFonts w:cstheme="minorHAnsi"/>
          <w:sz w:val="22"/>
          <w:szCs w:val="22"/>
          <w:lang w:val="cs-CZ"/>
        </w:rPr>
        <w:t xml:space="preserve">státní </w:t>
      </w:r>
      <w:r w:rsidR="00584FBC" w:rsidRPr="00C2702C">
        <w:rPr>
          <w:rFonts w:cstheme="minorHAnsi"/>
          <w:sz w:val="22"/>
          <w:szCs w:val="22"/>
          <w:lang w:val="cs-CZ"/>
        </w:rPr>
        <w:t xml:space="preserve">vysokou školu </w:t>
      </w:r>
      <w:r w:rsidR="00914D40">
        <w:rPr>
          <w:rFonts w:cstheme="minorHAnsi"/>
          <w:sz w:val="22"/>
          <w:szCs w:val="22"/>
          <w:lang w:val="cs-CZ"/>
        </w:rPr>
        <w:t xml:space="preserve">policejní </w:t>
      </w:r>
      <w:r w:rsidR="00584FBC" w:rsidRPr="00C2702C">
        <w:rPr>
          <w:rFonts w:cstheme="minorHAnsi"/>
          <w:sz w:val="22"/>
          <w:szCs w:val="22"/>
          <w:lang w:val="cs-CZ"/>
        </w:rPr>
        <w:t xml:space="preserve">s obvyklou úrovní vysokých škol na základě svých expertních znalostí. </w:t>
      </w:r>
      <w:r w:rsidR="004B29CF" w:rsidRPr="00C2702C">
        <w:rPr>
          <w:rFonts w:cstheme="minorHAnsi"/>
          <w:sz w:val="22"/>
          <w:szCs w:val="22"/>
          <w:lang w:val="cs-CZ"/>
        </w:rPr>
        <w:t xml:space="preserve">Hodnocení bude prováděno v pětiletých cyklech, přičemž v následujícím hodnocení bude posuzován pokrok </w:t>
      </w:r>
      <w:r w:rsidR="00914D40">
        <w:rPr>
          <w:rFonts w:cstheme="minorHAnsi"/>
          <w:sz w:val="22"/>
          <w:szCs w:val="22"/>
          <w:lang w:val="cs-CZ"/>
        </w:rPr>
        <w:t xml:space="preserve">státní </w:t>
      </w:r>
      <w:r w:rsidR="004B29CF" w:rsidRPr="00C2702C">
        <w:rPr>
          <w:rFonts w:cstheme="minorHAnsi"/>
          <w:sz w:val="22"/>
          <w:szCs w:val="22"/>
          <w:lang w:val="cs-CZ"/>
        </w:rPr>
        <w:t xml:space="preserve">vysoké školy </w:t>
      </w:r>
      <w:r w:rsidR="00914D40">
        <w:rPr>
          <w:rFonts w:cstheme="minorHAnsi"/>
          <w:sz w:val="22"/>
          <w:szCs w:val="22"/>
          <w:lang w:val="cs-CZ"/>
        </w:rPr>
        <w:t xml:space="preserve">policejní </w:t>
      </w:r>
      <w:r w:rsidR="004B29CF" w:rsidRPr="00C2702C">
        <w:rPr>
          <w:rFonts w:cstheme="minorHAnsi"/>
          <w:sz w:val="22"/>
          <w:szCs w:val="22"/>
          <w:lang w:val="cs-CZ"/>
        </w:rPr>
        <w:t xml:space="preserve">a uplatnění poskytnutých doporučení. </w:t>
      </w:r>
    </w:p>
    <w:p w14:paraId="5C699C94" w14:textId="359E13CE" w:rsidR="005C795B" w:rsidRPr="00C2702C" w:rsidRDefault="005C795B" w:rsidP="00F771FA">
      <w:pPr>
        <w:spacing w:after="120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 xml:space="preserve">Před zpracováním sebeevaluační zprávy je třeba </w:t>
      </w:r>
      <w:r w:rsidRPr="00914D40">
        <w:rPr>
          <w:rFonts w:cstheme="minorHAnsi"/>
          <w:b/>
          <w:sz w:val="22"/>
          <w:szCs w:val="22"/>
          <w:lang w:val="cs-CZ"/>
        </w:rPr>
        <w:t>pečlivě prostudovat Metodiku hodnocení výzkumných organizací a hodnocení programů účelové podpory výzkumu, vývoje a inovací</w:t>
      </w:r>
      <w:r w:rsidRPr="00C2702C">
        <w:rPr>
          <w:rFonts w:cstheme="minorHAnsi"/>
          <w:sz w:val="22"/>
          <w:szCs w:val="22"/>
          <w:lang w:val="cs-CZ"/>
        </w:rPr>
        <w:t>, schválenou usnesením vlády ČR ze dne 8. února 2017 č. 107, včetně všech jejích příloh, zejména pak Přílohu č. 5, jíž je Metodika hodnocení výzkumných organizací v segmentu vysokých škol, schválená usnesením vlády ČR ze dne 3</w:t>
      </w:r>
      <w:r w:rsidR="00F06FE4" w:rsidRPr="00C2702C">
        <w:rPr>
          <w:rFonts w:cstheme="minorHAnsi"/>
          <w:sz w:val="22"/>
          <w:szCs w:val="22"/>
          <w:lang w:val="cs-CZ"/>
        </w:rPr>
        <w:t>0</w:t>
      </w:r>
      <w:r w:rsidRPr="00C2702C">
        <w:rPr>
          <w:rFonts w:cstheme="minorHAnsi"/>
          <w:sz w:val="22"/>
          <w:szCs w:val="22"/>
          <w:lang w:val="cs-CZ"/>
        </w:rPr>
        <w:t xml:space="preserve">. července 2019 č. </w:t>
      </w:r>
      <w:r w:rsidR="00332D2B" w:rsidRPr="00C2702C">
        <w:rPr>
          <w:rFonts w:cstheme="minorHAnsi"/>
          <w:sz w:val="22"/>
          <w:szCs w:val="22"/>
          <w:lang w:val="cs-CZ"/>
        </w:rPr>
        <w:t>563</w:t>
      </w:r>
      <w:r w:rsidRPr="00C2702C">
        <w:rPr>
          <w:rFonts w:cstheme="minorHAnsi"/>
          <w:sz w:val="22"/>
          <w:szCs w:val="22"/>
          <w:lang w:val="cs-CZ"/>
        </w:rPr>
        <w:t>.</w:t>
      </w:r>
      <w:r w:rsidR="00672A39" w:rsidRPr="00C2702C">
        <w:rPr>
          <w:rFonts w:cstheme="minorHAnsi"/>
          <w:sz w:val="22"/>
          <w:szCs w:val="22"/>
          <w:lang w:val="cs-CZ"/>
        </w:rPr>
        <w:t xml:space="preserve"> Doporučuje se seznámit </w:t>
      </w:r>
      <w:r w:rsidR="00F16C2D" w:rsidRPr="00C2702C">
        <w:rPr>
          <w:rFonts w:cstheme="minorHAnsi"/>
          <w:sz w:val="22"/>
          <w:szCs w:val="22"/>
          <w:lang w:val="cs-CZ"/>
        </w:rPr>
        <w:t>též s</w:t>
      </w:r>
      <w:r w:rsidR="00672A39" w:rsidRPr="00C2702C">
        <w:rPr>
          <w:rFonts w:cstheme="minorHAnsi"/>
          <w:sz w:val="22"/>
          <w:szCs w:val="22"/>
          <w:lang w:val="cs-CZ"/>
        </w:rPr>
        <w:t xml:space="preserve"> dalšími </w:t>
      </w:r>
      <w:r w:rsidR="00F16C2D" w:rsidRPr="00C2702C">
        <w:rPr>
          <w:rFonts w:cstheme="minorHAnsi"/>
          <w:sz w:val="22"/>
          <w:szCs w:val="22"/>
          <w:lang w:val="cs-CZ"/>
        </w:rPr>
        <w:t>dokumenty pro hodnocení výzkumných organizací v segmentu vysokých škol</w:t>
      </w:r>
      <w:r w:rsidR="00C77E88" w:rsidRPr="00C2702C">
        <w:rPr>
          <w:rFonts w:cstheme="minorHAnsi"/>
          <w:sz w:val="22"/>
          <w:szCs w:val="22"/>
          <w:lang w:val="cs-CZ"/>
        </w:rPr>
        <w:t>.</w:t>
      </w:r>
    </w:p>
    <w:p w14:paraId="53F7963E" w14:textId="77777777" w:rsidR="00B04EA0" w:rsidRPr="00C2702C" w:rsidRDefault="00B04EA0" w:rsidP="00F9522C">
      <w:pPr>
        <w:pStyle w:val="Nadpis2"/>
        <w:jc w:val="center"/>
      </w:pPr>
      <w:bookmarkStart w:id="0" w:name="_Toc13750148"/>
      <w:r w:rsidRPr="00C2702C">
        <w:br w:type="page"/>
      </w:r>
    </w:p>
    <w:p w14:paraId="24D225EB" w14:textId="7C679805" w:rsidR="00EF737A" w:rsidRPr="00C2702C" w:rsidRDefault="005C795B" w:rsidP="00F9522C">
      <w:pPr>
        <w:pStyle w:val="Nadpis2"/>
        <w:jc w:val="center"/>
      </w:pPr>
      <w:bookmarkStart w:id="1" w:name="_Toc13750149"/>
      <w:bookmarkEnd w:id="0"/>
      <w:r w:rsidRPr="00C2702C">
        <w:lastRenderedPageBreak/>
        <w:t xml:space="preserve">INFORMACE A </w:t>
      </w:r>
      <w:r w:rsidR="008C7192" w:rsidRPr="00C2702C">
        <w:t xml:space="preserve">POKYNY </w:t>
      </w:r>
      <w:bookmarkEnd w:id="1"/>
      <w:r w:rsidRPr="00C2702C">
        <w:t>K JEDNOTLIVÝM MODULŮM</w:t>
      </w:r>
    </w:p>
    <w:p w14:paraId="6C479CEB" w14:textId="77777777" w:rsidR="008C7192" w:rsidRPr="00C2702C" w:rsidRDefault="008C7192" w:rsidP="00682D13">
      <w:pPr>
        <w:jc w:val="both"/>
        <w:rPr>
          <w:rFonts w:cstheme="minorHAnsi"/>
          <w:b/>
          <w:color w:val="4F868E"/>
          <w:sz w:val="22"/>
          <w:szCs w:val="22"/>
          <w:lang w:val="cs-CZ"/>
        </w:rPr>
      </w:pPr>
    </w:p>
    <w:p w14:paraId="13864660" w14:textId="56055B2F" w:rsidR="008C7192" w:rsidRPr="00C2702C" w:rsidRDefault="00682D13" w:rsidP="005C795B">
      <w:pPr>
        <w:shd w:val="clear" w:color="auto" w:fill="FFFFFF" w:themeFill="background1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rFonts w:cstheme="minorHAnsi"/>
          <w:sz w:val="22"/>
          <w:szCs w:val="22"/>
          <w:lang w:val="cs-CZ"/>
        </w:rPr>
        <w:t>Níže uvedená část před</w:t>
      </w:r>
      <w:r w:rsidR="008C7192" w:rsidRPr="00C2702C">
        <w:rPr>
          <w:rFonts w:cstheme="minorHAnsi"/>
          <w:sz w:val="22"/>
          <w:szCs w:val="22"/>
          <w:lang w:val="cs-CZ"/>
        </w:rPr>
        <w:t>stavuje</w:t>
      </w:r>
      <w:r w:rsidRPr="00C2702C">
        <w:rPr>
          <w:rFonts w:cstheme="minorHAnsi"/>
          <w:sz w:val="22"/>
          <w:szCs w:val="22"/>
          <w:lang w:val="cs-CZ"/>
        </w:rPr>
        <w:t xml:space="preserve"> základní </w:t>
      </w:r>
      <w:r w:rsidR="008C7192" w:rsidRPr="00C2702C">
        <w:rPr>
          <w:rFonts w:cstheme="minorHAnsi"/>
          <w:sz w:val="22"/>
          <w:szCs w:val="22"/>
          <w:lang w:val="cs-CZ"/>
        </w:rPr>
        <w:t xml:space="preserve">informační </w:t>
      </w:r>
      <w:r w:rsidRPr="00C2702C">
        <w:rPr>
          <w:rFonts w:cstheme="minorHAnsi"/>
          <w:sz w:val="22"/>
          <w:szCs w:val="22"/>
          <w:lang w:val="cs-CZ"/>
        </w:rPr>
        <w:t xml:space="preserve">rámec </w:t>
      </w:r>
      <w:r w:rsidR="008C7192" w:rsidRPr="00C2702C">
        <w:rPr>
          <w:rFonts w:cstheme="minorHAnsi"/>
          <w:sz w:val="22"/>
          <w:szCs w:val="22"/>
          <w:lang w:val="cs-CZ"/>
        </w:rPr>
        <w:t xml:space="preserve">ve vazbě na </w:t>
      </w:r>
      <w:r w:rsidR="006E7229" w:rsidRPr="00C2702C">
        <w:rPr>
          <w:rFonts w:cstheme="minorHAnsi"/>
          <w:sz w:val="22"/>
          <w:szCs w:val="22"/>
          <w:lang w:val="cs-CZ"/>
        </w:rPr>
        <w:t xml:space="preserve">způsob hodnocení </w:t>
      </w:r>
      <w:r w:rsidR="001A22FD" w:rsidRPr="00C2702C">
        <w:rPr>
          <w:rFonts w:cstheme="minorHAnsi"/>
          <w:sz w:val="22"/>
          <w:szCs w:val="22"/>
          <w:lang w:val="cs-CZ"/>
        </w:rPr>
        <w:t>a</w:t>
      </w:r>
      <w:r w:rsidR="00A949EA" w:rsidRPr="00C2702C">
        <w:rPr>
          <w:rFonts w:cstheme="minorHAnsi"/>
          <w:sz w:val="22"/>
          <w:szCs w:val="22"/>
          <w:lang w:val="cs-CZ"/>
        </w:rPr>
        <w:t> </w:t>
      </w:r>
      <w:r w:rsidR="001A22FD" w:rsidRPr="00C2702C">
        <w:rPr>
          <w:rFonts w:cstheme="minorHAnsi"/>
          <w:sz w:val="22"/>
          <w:szCs w:val="22"/>
          <w:lang w:val="cs-CZ"/>
        </w:rPr>
        <w:t>specifik</w:t>
      </w:r>
      <w:r w:rsidR="008C7192" w:rsidRPr="00C2702C">
        <w:rPr>
          <w:rFonts w:cstheme="minorHAnsi"/>
          <w:sz w:val="22"/>
          <w:szCs w:val="22"/>
          <w:lang w:val="cs-CZ"/>
        </w:rPr>
        <w:t>a</w:t>
      </w:r>
      <w:r w:rsidR="001A22FD" w:rsidRPr="00C2702C">
        <w:rPr>
          <w:rFonts w:cstheme="minorHAnsi"/>
          <w:sz w:val="22"/>
          <w:szCs w:val="22"/>
          <w:lang w:val="cs-CZ"/>
        </w:rPr>
        <w:t xml:space="preserve"> </w:t>
      </w:r>
      <w:r w:rsidR="00800638" w:rsidRPr="00C2702C">
        <w:rPr>
          <w:rFonts w:cstheme="minorHAnsi"/>
          <w:sz w:val="22"/>
          <w:szCs w:val="22"/>
          <w:lang w:val="cs-CZ"/>
        </w:rPr>
        <w:t xml:space="preserve">u </w:t>
      </w:r>
      <w:r w:rsidR="001A22FD" w:rsidRPr="00C2702C">
        <w:rPr>
          <w:rFonts w:cstheme="minorHAnsi"/>
          <w:sz w:val="22"/>
          <w:szCs w:val="22"/>
          <w:lang w:val="cs-CZ"/>
        </w:rPr>
        <w:t>jednotlivých modulů</w:t>
      </w:r>
      <w:r w:rsidR="008C7192" w:rsidRPr="00C2702C">
        <w:rPr>
          <w:rFonts w:cstheme="minorHAnsi"/>
          <w:sz w:val="22"/>
          <w:szCs w:val="22"/>
          <w:lang w:val="cs-CZ"/>
        </w:rPr>
        <w:t xml:space="preserve"> M3 až M5</w:t>
      </w:r>
      <w:r w:rsidR="00A77A82" w:rsidRPr="00C2702C">
        <w:rPr>
          <w:rFonts w:cstheme="minorHAnsi"/>
          <w:sz w:val="22"/>
          <w:szCs w:val="22"/>
          <w:lang w:val="cs-CZ"/>
        </w:rPr>
        <w:t xml:space="preserve">. </w:t>
      </w:r>
      <w:r w:rsidR="009D0D31" w:rsidRPr="00C2702C">
        <w:rPr>
          <w:rFonts w:cstheme="minorHAnsi"/>
          <w:sz w:val="22"/>
          <w:szCs w:val="22"/>
          <w:lang w:val="cs-CZ"/>
        </w:rPr>
        <w:t xml:space="preserve">Informace se týkají </w:t>
      </w:r>
      <w:r w:rsidR="00102284" w:rsidRPr="00C2702C">
        <w:rPr>
          <w:rFonts w:cstheme="minorHAnsi"/>
          <w:sz w:val="22"/>
          <w:szCs w:val="22"/>
          <w:lang w:val="cs-CZ"/>
        </w:rPr>
        <w:t>jednotlivých specifik pro každý modul</w:t>
      </w:r>
      <w:r w:rsidR="009D0D31" w:rsidRPr="00C2702C">
        <w:rPr>
          <w:rFonts w:cstheme="minorHAnsi"/>
          <w:sz w:val="22"/>
          <w:szCs w:val="22"/>
          <w:lang w:val="cs-CZ"/>
        </w:rPr>
        <w:t xml:space="preserve">. </w:t>
      </w:r>
    </w:p>
    <w:p w14:paraId="542771C7" w14:textId="77777777" w:rsidR="00B51B2B" w:rsidRPr="00C2702C" w:rsidRDefault="00B51B2B" w:rsidP="00632B35">
      <w:pPr>
        <w:jc w:val="both"/>
        <w:rPr>
          <w:rFonts w:cstheme="minorHAnsi"/>
          <w:sz w:val="22"/>
          <w:szCs w:val="22"/>
          <w:lang w:val="cs-CZ"/>
        </w:rPr>
      </w:pPr>
    </w:p>
    <w:p w14:paraId="704E70C1" w14:textId="77777777" w:rsidR="009F53FE" w:rsidRPr="00C2702C" w:rsidRDefault="009F53FE" w:rsidP="00632B35">
      <w:pPr>
        <w:jc w:val="both"/>
        <w:rPr>
          <w:rFonts w:cstheme="minorHAnsi"/>
          <w:sz w:val="22"/>
          <w:szCs w:val="22"/>
          <w:lang w:val="cs-CZ"/>
        </w:rPr>
      </w:pPr>
    </w:p>
    <w:p w14:paraId="337A6782" w14:textId="33B27B7D" w:rsidR="00A77A82" w:rsidRPr="00C2702C" w:rsidRDefault="00A77A82" w:rsidP="00D40008">
      <w:pPr>
        <w:pStyle w:val="Nadpis3"/>
      </w:pPr>
      <w:bookmarkStart w:id="2" w:name="_Toc5133495"/>
      <w:bookmarkStart w:id="3" w:name="_Toc13750150"/>
      <w:r w:rsidRPr="00C2702C">
        <w:t>MODUL 3 SPOLEČENSKÁ RELEVANCE</w:t>
      </w:r>
      <w:bookmarkEnd w:id="2"/>
      <w:bookmarkEnd w:id="3"/>
    </w:p>
    <w:p w14:paraId="31F21218" w14:textId="77777777" w:rsidR="009D0D31" w:rsidRPr="00C2702C" w:rsidRDefault="009D0D31" w:rsidP="00632B35">
      <w:pPr>
        <w:rPr>
          <w:rFonts w:cstheme="minorHAnsi"/>
          <w:b/>
          <w:color w:val="4F868E"/>
          <w:sz w:val="26"/>
          <w:szCs w:val="26"/>
          <w:lang w:val="cs-CZ"/>
        </w:rPr>
      </w:pPr>
    </w:p>
    <w:p w14:paraId="1CAD0EBE" w14:textId="6778AB8B" w:rsidR="00FF579D" w:rsidRPr="00C2702C" w:rsidRDefault="00FF579D" w:rsidP="00F771FA">
      <w:pPr>
        <w:spacing w:after="120"/>
        <w:jc w:val="both"/>
        <w:rPr>
          <w:sz w:val="22"/>
          <w:szCs w:val="22"/>
          <w:lang w:val="cs-CZ"/>
        </w:rPr>
      </w:pPr>
      <w:r w:rsidRPr="00C2702C">
        <w:rPr>
          <w:sz w:val="22"/>
          <w:szCs w:val="22"/>
          <w:lang w:val="cs-CZ"/>
        </w:rPr>
        <w:t>V rámci tohoto modulu je hodnocena míra pozitivního dopadu výzkumu, experimentálního vývoje a</w:t>
      </w:r>
      <w:r w:rsidR="009C3596" w:rsidRPr="00C2702C">
        <w:rPr>
          <w:sz w:val="22"/>
          <w:szCs w:val="22"/>
          <w:lang w:val="cs-CZ"/>
        </w:rPr>
        <w:t> </w:t>
      </w:r>
      <w:r w:rsidRPr="00C2702C">
        <w:rPr>
          <w:sz w:val="22"/>
          <w:szCs w:val="22"/>
          <w:lang w:val="cs-CZ"/>
        </w:rPr>
        <w:t>inovací na společnost a</w:t>
      </w:r>
      <w:r w:rsidR="009C3596" w:rsidRPr="00C2702C">
        <w:rPr>
          <w:sz w:val="22"/>
          <w:szCs w:val="22"/>
          <w:lang w:val="cs-CZ"/>
        </w:rPr>
        <w:t> </w:t>
      </w:r>
      <w:r w:rsidRPr="00C2702C">
        <w:rPr>
          <w:sz w:val="22"/>
          <w:szCs w:val="22"/>
          <w:lang w:val="cs-CZ"/>
        </w:rPr>
        <w:t>občany. Společenská relevance je vztažena k výsledkům aplikovaného výzkumu, které mají bezprostřední význam pro oblast ekonomiky, státní a veřejnou správu a další oblasti společenských potřeb. Modul se tedy zabývá hodnocením dopadů výsledků výzkumu, experimentálního vývoje a inovací a je tedy komplementární k modulům 1 a 2.</w:t>
      </w:r>
    </w:p>
    <w:p w14:paraId="6CB22238" w14:textId="47075446" w:rsidR="00BD3A4B" w:rsidRPr="00C2702C" w:rsidRDefault="00FF579D" w:rsidP="00F771FA">
      <w:pPr>
        <w:spacing w:after="120"/>
        <w:jc w:val="both"/>
        <w:rPr>
          <w:rFonts w:cstheme="minorHAnsi"/>
          <w:sz w:val="22"/>
          <w:szCs w:val="22"/>
          <w:lang w:val="cs-CZ"/>
        </w:rPr>
      </w:pPr>
      <w:r w:rsidRPr="00C2702C">
        <w:rPr>
          <w:sz w:val="22"/>
          <w:szCs w:val="22"/>
          <w:lang w:val="cs-CZ"/>
        </w:rPr>
        <w:t xml:space="preserve">Hodnocení </w:t>
      </w:r>
      <w:r w:rsidR="008234AF" w:rsidRPr="00C2702C">
        <w:rPr>
          <w:sz w:val="22"/>
          <w:szCs w:val="22"/>
          <w:lang w:val="cs-CZ"/>
        </w:rPr>
        <w:t xml:space="preserve">v </w:t>
      </w:r>
      <w:r w:rsidRPr="00C2702C">
        <w:rPr>
          <w:sz w:val="22"/>
          <w:szCs w:val="22"/>
          <w:lang w:val="cs-CZ"/>
        </w:rPr>
        <w:t xml:space="preserve">modulu </w:t>
      </w:r>
      <w:r w:rsidR="00D40008">
        <w:rPr>
          <w:sz w:val="22"/>
          <w:szCs w:val="22"/>
          <w:lang w:val="cs-CZ"/>
        </w:rPr>
        <w:t xml:space="preserve">M3 </w:t>
      </w:r>
      <w:r w:rsidRPr="00C2702C">
        <w:rPr>
          <w:sz w:val="22"/>
          <w:szCs w:val="22"/>
          <w:lang w:val="cs-CZ"/>
        </w:rPr>
        <w:t>a jeho výsledky jsou závislé na charakteru oblasti výzkumu a je tedy nezbytné hodnotit co nejkompaktnější jednotku a v hodnocení zohlednit specifika jednotek různého typu podle vědních oblastí</w:t>
      </w:r>
      <w:r w:rsidR="00153A55" w:rsidRPr="00C2702C">
        <w:rPr>
          <w:sz w:val="22"/>
          <w:szCs w:val="22"/>
          <w:lang w:val="cs-CZ"/>
        </w:rPr>
        <w:t xml:space="preserve"> (tzv. kalibrace)</w:t>
      </w:r>
      <w:r w:rsidRPr="00C2702C">
        <w:rPr>
          <w:sz w:val="22"/>
          <w:szCs w:val="22"/>
          <w:lang w:val="cs-CZ"/>
        </w:rPr>
        <w:t xml:space="preserve">. </w:t>
      </w:r>
      <w:r w:rsidR="009D0D31" w:rsidRPr="00C2702C">
        <w:rPr>
          <w:sz w:val="22"/>
          <w:szCs w:val="22"/>
          <w:lang w:val="cs-CZ"/>
        </w:rPr>
        <w:t xml:space="preserve">V modulu M3 je hodnocenou jednotkou </w:t>
      </w:r>
      <w:r w:rsidR="00D40008">
        <w:rPr>
          <w:sz w:val="22"/>
          <w:szCs w:val="22"/>
          <w:lang w:val="cs-CZ"/>
        </w:rPr>
        <w:t>státní vysoká škola policejní jako celek</w:t>
      </w:r>
      <w:r w:rsidR="009D0D31" w:rsidRPr="00C2702C">
        <w:rPr>
          <w:rFonts w:cstheme="minorHAnsi"/>
          <w:sz w:val="22"/>
          <w:szCs w:val="22"/>
          <w:lang w:val="cs-CZ"/>
        </w:rPr>
        <w:t xml:space="preserve">. </w:t>
      </w:r>
    </w:p>
    <w:p w14:paraId="0B400E20" w14:textId="54D11556" w:rsidR="009F53FE" w:rsidRPr="00C2702C" w:rsidRDefault="008D18DD" w:rsidP="00F771FA">
      <w:pPr>
        <w:spacing w:after="120"/>
        <w:jc w:val="both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Státní v</w:t>
      </w:r>
      <w:r w:rsidR="009F53FE" w:rsidRPr="00C2702C">
        <w:rPr>
          <w:sz w:val="22"/>
          <w:szCs w:val="22"/>
          <w:lang w:val="cs-CZ"/>
        </w:rPr>
        <w:t xml:space="preserve">ysoká škola </w:t>
      </w:r>
      <w:r>
        <w:rPr>
          <w:sz w:val="22"/>
          <w:szCs w:val="22"/>
          <w:lang w:val="cs-CZ"/>
        </w:rPr>
        <w:t xml:space="preserve">policejní </w:t>
      </w:r>
      <w:r w:rsidR="009F53FE" w:rsidRPr="00C2702C">
        <w:rPr>
          <w:sz w:val="22"/>
          <w:szCs w:val="22"/>
          <w:lang w:val="cs-CZ"/>
        </w:rPr>
        <w:t>zpracuje sebeevaluační zprá</w:t>
      </w:r>
      <w:r>
        <w:rPr>
          <w:sz w:val="22"/>
          <w:szCs w:val="22"/>
          <w:lang w:val="cs-CZ"/>
        </w:rPr>
        <w:t>vu v rozsahu max. 20 normostran</w:t>
      </w:r>
      <w:r w:rsidR="009F53FE" w:rsidRPr="00C2702C">
        <w:rPr>
          <w:sz w:val="22"/>
          <w:szCs w:val="22"/>
          <w:lang w:val="cs-CZ"/>
        </w:rPr>
        <w:t xml:space="preserve">. </w:t>
      </w:r>
      <w:r w:rsidR="00B25612" w:rsidRPr="00C2702C">
        <w:rPr>
          <w:sz w:val="22"/>
          <w:szCs w:val="22"/>
          <w:lang w:val="cs-CZ"/>
        </w:rPr>
        <w:t xml:space="preserve">Do </w:t>
      </w:r>
      <w:r w:rsidR="00D15332" w:rsidRPr="00C2702C">
        <w:rPr>
          <w:sz w:val="22"/>
          <w:szCs w:val="22"/>
          <w:lang w:val="cs-CZ"/>
        </w:rPr>
        <w:t>limitu</w:t>
      </w:r>
      <w:r w:rsidR="00B25612" w:rsidRPr="00C2702C">
        <w:rPr>
          <w:sz w:val="22"/>
          <w:szCs w:val="22"/>
          <w:lang w:val="cs-CZ"/>
        </w:rPr>
        <w:t xml:space="preserve"> sebeevaluační zprávy se započítává pouze text doplněný hodnocen</w:t>
      </w:r>
      <w:r w:rsidR="00D15332" w:rsidRPr="00C2702C">
        <w:rPr>
          <w:sz w:val="22"/>
          <w:szCs w:val="22"/>
          <w:lang w:val="cs-CZ"/>
        </w:rPr>
        <w:t>ou</w:t>
      </w:r>
      <w:r w:rsidR="00B25612" w:rsidRPr="00C2702C">
        <w:rPr>
          <w:sz w:val="22"/>
          <w:szCs w:val="22"/>
          <w:lang w:val="cs-CZ"/>
        </w:rPr>
        <w:t xml:space="preserve"> </w:t>
      </w:r>
      <w:r>
        <w:rPr>
          <w:sz w:val="22"/>
          <w:szCs w:val="22"/>
          <w:lang w:val="cs-CZ"/>
        </w:rPr>
        <w:t>státní vysokou školou policejní</w:t>
      </w:r>
      <w:r w:rsidR="00B25612" w:rsidRPr="00C2702C">
        <w:rPr>
          <w:sz w:val="22"/>
          <w:szCs w:val="22"/>
          <w:lang w:val="cs-CZ"/>
        </w:rPr>
        <w:t xml:space="preserve">. </w:t>
      </w:r>
      <w:r w:rsidR="00D029A6" w:rsidRPr="00C2702C">
        <w:rPr>
          <w:sz w:val="22"/>
          <w:szCs w:val="22"/>
          <w:lang w:val="cs-CZ"/>
        </w:rPr>
        <w:t>Záhlaví kapitol ani t</w:t>
      </w:r>
      <w:r w:rsidR="00D029A6" w:rsidRPr="00C2702C">
        <w:rPr>
          <w:sz w:val="22"/>
          <w:szCs w:val="22"/>
          <w:lang w:val="cs-CZ" w:eastAsia="cs-CZ"/>
        </w:rPr>
        <w:t>abulky</w:t>
      </w:r>
      <w:r w:rsidR="009F53FE" w:rsidRPr="00C2702C">
        <w:rPr>
          <w:sz w:val="22"/>
          <w:szCs w:val="22"/>
          <w:lang w:val="cs-CZ"/>
        </w:rPr>
        <w:t xml:space="preserve"> </w:t>
      </w:r>
      <w:r w:rsidR="00672A39" w:rsidRPr="00C2702C">
        <w:rPr>
          <w:sz w:val="22"/>
          <w:szCs w:val="22"/>
          <w:lang w:val="cs-CZ"/>
        </w:rPr>
        <w:t xml:space="preserve">v </w:t>
      </w:r>
      <w:r w:rsidR="009F53FE" w:rsidRPr="00C2702C">
        <w:rPr>
          <w:sz w:val="22"/>
          <w:szCs w:val="22"/>
          <w:lang w:val="cs-CZ"/>
        </w:rPr>
        <w:t>přílo</w:t>
      </w:r>
      <w:r w:rsidR="00672A39" w:rsidRPr="00C2702C">
        <w:rPr>
          <w:sz w:val="22"/>
          <w:szCs w:val="22"/>
          <w:lang w:val="cs-CZ"/>
        </w:rPr>
        <w:t>ze</w:t>
      </w:r>
      <w:r w:rsidR="009F53FE" w:rsidRPr="00C2702C">
        <w:rPr>
          <w:sz w:val="22"/>
          <w:szCs w:val="22"/>
          <w:lang w:val="cs-CZ"/>
        </w:rPr>
        <w:t xml:space="preserve"> </w:t>
      </w:r>
      <w:r w:rsidR="00235041" w:rsidRPr="00C2702C">
        <w:rPr>
          <w:sz w:val="22"/>
          <w:szCs w:val="22"/>
          <w:lang w:val="cs-CZ"/>
        </w:rPr>
        <w:t xml:space="preserve">modulu M3 </w:t>
      </w:r>
      <w:r w:rsidR="009F53FE" w:rsidRPr="00C2702C">
        <w:rPr>
          <w:sz w:val="22"/>
          <w:szCs w:val="22"/>
          <w:lang w:val="cs-CZ"/>
        </w:rPr>
        <w:t>se do rozsahu nezapočítávají.</w:t>
      </w:r>
      <w:r w:rsidR="00B25612" w:rsidRPr="00C2702C">
        <w:rPr>
          <w:lang w:val="cs-CZ"/>
        </w:rPr>
        <w:t xml:space="preserve"> </w:t>
      </w:r>
    </w:p>
    <w:p w14:paraId="1FD02F37" w14:textId="65D73527" w:rsidR="0026616B" w:rsidRDefault="009F53FE" w:rsidP="00DE3B1C">
      <w:pPr>
        <w:spacing w:after="120"/>
        <w:jc w:val="both"/>
        <w:rPr>
          <w:sz w:val="22"/>
          <w:szCs w:val="22"/>
          <w:lang w:val="cs-CZ"/>
        </w:rPr>
      </w:pPr>
      <w:r w:rsidRPr="00C2702C">
        <w:rPr>
          <w:sz w:val="22"/>
          <w:szCs w:val="22"/>
          <w:lang w:val="cs-CZ"/>
        </w:rPr>
        <w:t xml:space="preserve">Sebeevaluační zpráva </w:t>
      </w:r>
      <w:r w:rsidR="00672A39" w:rsidRPr="00C2702C">
        <w:rPr>
          <w:sz w:val="22"/>
          <w:szCs w:val="22"/>
          <w:lang w:val="cs-CZ"/>
        </w:rPr>
        <w:t>může být</w:t>
      </w:r>
      <w:r w:rsidRPr="00C2702C">
        <w:rPr>
          <w:sz w:val="22"/>
          <w:szCs w:val="22"/>
          <w:lang w:val="cs-CZ"/>
        </w:rPr>
        <w:t xml:space="preserve"> doplněna funkčními hypertextovými odkazy na podpůrné dokumenty, které musí být </w:t>
      </w:r>
      <w:r w:rsidR="00672A39" w:rsidRPr="00C2702C">
        <w:rPr>
          <w:sz w:val="22"/>
          <w:szCs w:val="22"/>
          <w:lang w:val="cs-CZ"/>
        </w:rPr>
        <w:t xml:space="preserve">volně </w:t>
      </w:r>
      <w:r w:rsidRPr="00C2702C">
        <w:rPr>
          <w:sz w:val="22"/>
          <w:szCs w:val="22"/>
          <w:lang w:val="cs-CZ"/>
        </w:rPr>
        <w:t xml:space="preserve">dostupné </w:t>
      </w:r>
      <w:r w:rsidR="00235041" w:rsidRPr="00C2702C">
        <w:rPr>
          <w:sz w:val="22"/>
          <w:szCs w:val="22"/>
          <w:lang w:val="cs-CZ"/>
        </w:rPr>
        <w:t xml:space="preserve">na webové stránce </w:t>
      </w:r>
      <w:r w:rsidR="008D18DD">
        <w:rPr>
          <w:sz w:val="22"/>
          <w:szCs w:val="22"/>
          <w:lang w:val="cs-CZ"/>
        </w:rPr>
        <w:t xml:space="preserve">státní </w:t>
      </w:r>
      <w:r w:rsidR="00235041" w:rsidRPr="00C2702C">
        <w:rPr>
          <w:sz w:val="22"/>
          <w:szCs w:val="22"/>
          <w:lang w:val="cs-CZ"/>
        </w:rPr>
        <w:t xml:space="preserve">vysoké školy </w:t>
      </w:r>
      <w:r w:rsidR="008D18DD">
        <w:rPr>
          <w:sz w:val="22"/>
          <w:szCs w:val="22"/>
          <w:lang w:val="cs-CZ"/>
        </w:rPr>
        <w:t xml:space="preserve">policejní </w:t>
      </w:r>
      <w:r w:rsidR="00DF22C7" w:rsidRPr="00C2702C">
        <w:rPr>
          <w:sz w:val="22"/>
          <w:szCs w:val="22"/>
          <w:lang w:val="cs-CZ"/>
        </w:rPr>
        <w:t xml:space="preserve">a </w:t>
      </w:r>
      <w:r w:rsidRPr="00C2702C">
        <w:rPr>
          <w:sz w:val="22"/>
          <w:szCs w:val="22"/>
          <w:lang w:val="cs-CZ"/>
        </w:rPr>
        <w:t xml:space="preserve">v anglickém jazyce. V souhrnném seznamu </w:t>
      </w:r>
      <w:r w:rsidR="00672A39" w:rsidRPr="00C2702C">
        <w:rPr>
          <w:sz w:val="22"/>
          <w:szCs w:val="22"/>
          <w:lang w:val="cs-CZ"/>
        </w:rPr>
        <w:t>podpůrných dokumentů v</w:t>
      </w:r>
      <w:r w:rsidRPr="00C2702C">
        <w:rPr>
          <w:sz w:val="22"/>
          <w:szCs w:val="22"/>
          <w:lang w:val="cs-CZ"/>
        </w:rPr>
        <w:t xml:space="preserve"> M3 na konci formuláře budou uvedeny všechny </w:t>
      </w:r>
      <w:r w:rsidR="00672A39" w:rsidRPr="00C2702C">
        <w:rPr>
          <w:sz w:val="22"/>
          <w:szCs w:val="22"/>
          <w:lang w:val="cs-CZ"/>
        </w:rPr>
        <w:t xml:space="preserve">tyto podpůrné </w:t>
      </w:r>
      <w:r w:rsidRPr="00C2702C">
        <w:rPr>
          <w:sz w:val="22"/>
          <w:szCs w:val="22"/>
          <w:lang w:val="cs-CZ"/>
        </w:rPr>
        <w:t>dokumenty</w:t>
      </w:r>
      <w:r w:rsidR="00672A39" w:rsidRPr="00C2702C">
        <w:rPr>
          <w:sz w:val="22"/>
          <w:szCs w:val="22"/>
          <w:lang w:val="cs-CZ"/>
        </w:rPr>
        <w:t xml:space="preserve"> spolu s </w:t>
      </w:r>
      <w:r w:rsidRPr="00C2702C">
        <w:rPr>
          <w:sz w:val="22"/>
          <w:szCs w:val="22"/>
          <w:lang w:val="cs-CZ"/>
        </w:rPr>
        <w:t>funkční</w:t>
      </w:r>
      <w:r w:rsidR="00672A39" w:rsidRPr="00C2702C">
        <w:rPr>
          <w:sz w:val="22"/>
          <w:szCs w:val="22"/>
          <w:lang w:val="cs-CZ"/>
        </w:rPr>
        <w:t>mi</w:t>
      </w:r>
      <w:r w:rsidRPr="00C2702C">
        <w:rPr>
          <w:sz w:val="22"/>
          <w:szCs w:val="22"/>
          <w:lang w:val="cs-CZ"/>
        </w:rPr>
        <w:t xml:space="preserve"> hypertextový</w:t>
      </w:r>
      <w:r w:rsidR="00672A39" w:rsidRPr="00C2702C">
        <w:rPr>
          <w:sz w:val="22"/>
          <w:szCs w:val="22"/>
          <w:lang w:val="cs-CZ"/>
        </w:rPr>
        <w:t>mi</w:t>
      </w:r>
      <w:r w:rsidRPr="00C2702C">
        <w:rPr>
          <w:sz w:val="22"/>
          <w:szCs w:val="22"/>
          <w:lang w:val="cs-CZ"/>
        </w:rPr>
        <w:t xml:space="preserve"> odkaz</w:t>
      </w:r>
      <w:r w:rsidR="00672A39" w:rsidRPr="00C2702C">
        <w:rPr>
          <w:sz w:val="22"/>
          <w:szCs w:val="22"/>
          <w:lang w:val="cs-CZ"/>
        </w:rPr>
        <w:t>y</w:t>
      </w:r>
      <w:r w:rsidRPr="00C2702C">
        <w:rPr>
          <w:sz w:val="22"/>
          <w:szCs w:val="22"/>
          <w:lang w:val="cs-CZ"/>
        </w:rPr>
        <w:t xml:space="preserve">. </w:t>
      </w:r>
    </w:p>
    <w:p w14:paraId="0C1EFB8D" w14:textId="77777777" w:rsidR="008D18DD" w:rsidRPr="00C2702C" w:rsidRDefault="008D18DD" w:rsidP="00DE3B1C">
      <w:pPr>
        <w:spacing w:after="120"/>
        <w:jc w:val="both"/>
        <w:rPr>
          <w:sz w:val="22"/>
          <w:szCs w:val="22"/>
          <w:lang w:val="cs-CZ"/>
        </w:rPr>
      </w:pPr>
    </w:p>
    <w:p w14:paraId="05379AE3" w14:textId="42FAF52A" w:rsidR="00B74E35" w:rsidRDefault="00F16C2D" w:rsidP="00DE3B1C">
      <w:pPr>
        <w:pStyle w:val="Nadpis4"/>
        <w:rPr>
          <w:lang w:eastAsia="cs-CZ"/>
        </w:rPr>
      </w:pPr>
      <w:r w:rsidRPr="00C2702C">
        <w:rPr>
          <w:lang w:eastAsia="cs-CZ"/>
        </w:rPr>
        <w:t xml:space="preserve">PODROBNÉ INFORMACE K JEDNOTLIVÝM </w:t>
      </w:r>
      <w:r w:rsidR="002E7561">
        <w:rPr>
          <w:lang w:eastAsia="cs-CZ"/>
        </w:rPr>
        <w:t xml:space="preserve">VYBRANÝM </w:t>
      </w:r>
      <w:r w:rsidRPr="00C2702C">
        <w:rPr>
          <w:lang w:eastAsia="cs-CZ"/>
        </w:rPr>
        <w:t>KRITÉRIÍM M3</w:t>
      </w:r>
    </w:p>
    <w:p w14:paraId="058961F1" w14:textId="77777777" w:rsidR="002E7561" w:rsidRPr="002E7561" w:rsidRDefault="002E7561" w:rsidP="002E7561">
      <w:pPr>
        <w:rPr>
          <w:lang w:val="cs-CZ" w:eastAsia="cs-CZ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260"/>
        <w:gridCol w:w="4695"/>
      </w:tblGrid>
      <w:tr w:rsidR="002E7561" w:rsidRPr="001B6A02" w14:paraId="677CBA0F" w14:textId="77777777" w:rsidTr="00F44144">
        <w:trPr>
          <w:trHeight w:val="185"/>
        </w:trPr>
        <w:tc>
          <w:tcPr>
            <w:tcW w:w="1101" w:type="dxa"/>
            <w:shd w:val="clear" w:color="auto" w:fill="B4C6E7" w:themeFill="accent1" w:themeFillTint="66"/>
          </w:tcPr>
          <w:p w14:paraId="42A22999" w14:textId="599D397A" w:rsidR="002E7561" w:rsidRPr="001B6A02" w:rsidRDefault="002E7561" w:rsidP="000B01DE">
            <w:pPr>
              <w:jc w:val="center"/>
              <w:rPr>
                <w:b/>
                <w:sz w:val="20"/>
                <w:szCs w:val="20"/>
                <w:lang w:eastAsia="cs-CZ"/>
              </w:rPr>
            </w:pPr>
            <w:r w:rsidRPr="001B6A02">
              <w:rPr>
                <w:b/>
                <w:sz w:val="20"/>
                <w:szCs w:val="20"/>
                <w:lang w:eastAsia="cs-CZ"/>
              </w:rPr>
              <w:t>Č. kritéria</w:t>
            </w:r>
            <w:r w:rsidR="00F44144">
              <w:rPr>
                <w:b/>
                <w:sz w:val="20"/>
                <w:szCs w:val="20"/>
                <w:lang w:eastAsia="cs-CZ"/>
              </w:rPr>
              <w:t xml:space="preserve"> </w:t>
            </w:r>
            <w:r w:rsidRPr="001B6A02">
              <w:rPr>
                <w:b/>
                <w:sz w:val="20"/>
                <w:szCs w:val="20"/>
                <w:lang w:eastAsia="cs-CZ"/>
              </w:rPr>
              <w:t>/</w:t>
            </w:r>
            <w:r>
              <w:rPr>
                <w:b/>
                <w:sz w:val="20"/>
                <w:szCs w:val="20"/>
                <w:lang w:eastAsia="cs-CZ"/>
              </w:rPr>
              <w:t xml:space="preserve"> </w:t>
            </w:r>
            <w:r w:rsidRPr="001B6A02">
              <w:rPr>
                <w:b/>
                <w:sz w:val="20"/>
                <w:szCs w:val="20"/>
                <w:lang w:eastAsia="cs-CZ"/>
              </w:rPr>
              <w:t>přílohy</w:t>
            </w:r>
          </w:p>
        </w:tc>
        <w:tc>
          <w:tcPr>
            <w:tcW w:w="7955" w:type="dxa"/>
            <w:gridSpan w:val="2"/>
            <w:shd w:val="clear" w:color="auto" w:fill="B4C6E7" w:themeFill="accent1" w:themeFillTint="66"/>
            <w:vAlign w:val="center"/>
          </w:tcPr>
          <w:p w14:paraId="6222AE11" w14:textId="77777777" w:rsidR="002E7561" w:rsidRPr="001B6A02" w:rsidRDefault="002E7561" w:rsidP="002E7561">
            <w:pPr>
              <w:jc w:val="center"/>
              <w:rPr>
                <w:b/>
                <w:sz w:val="20"/>
                <w:szCs w:val="20"/>
                <w:lang w:eastAsia="cs-CZ"/>
              </w:rPr>
            </w:pPr>
            <w:r w:rsidRPr="001B6A02">
              <w:rPr>
                <w:b/>
                <w:sz w:val="20"/>
                <w:szCs w:val="20"/>
                <w:lang w:eastAsia="cs-CZ"/>
              </w:rPr>
              <w:t>Vysvětlivky</w:t>
            </w:r>
          </w:p>
        </w:tc>
      </w:tr>
      <w:tr w:rsidR="002E7561" w:rsidRPr="001B6A02" w14:paraId="25322231" w14:textId="77777777" w:rsidTr="00F44144">
        <w:tc>
          <w:tcPr>
            <w:tcW w:w="1101" w:type="dxa"/>
            <w:vAlign w:val="center"/>
          </w:tcPr>
          <w:p w14:paraId="36FAC344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3.1</w:t>
            </w:r>
          </w:p>
        </w:tc>
        <w:tc>
          <w:tcPr>
            <w:tcW w:w="3260" w:type="dxa"/>
            <w:vAlign w:val="center"/>
          </w:tcPr>
          <w:p w14:paraId="4D21DE2B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 xml:space="preserve">Společenský přínos VaVaI </w:t>
            </w:r>
          </w:p>
        </w:tc>
        <w:tc>
          <w:tcPr>
            <w:tcW w:w="4695" w:type="dxa"/>
            <w:vAlign w:val="center"/>
          </w:tcPr>
          <w:p w14:paraId="275508FD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 xml:space="preserve">Hodnocená jednotka uvede, co v kontextu rozvíjených oborů pokládá za společenský přínos a jaký má tento přínos charakter (např. finanční / znalostní / společenský). </w:t>
            </w:r>
          </w:p>
          <w:p w14:paraId="0446A4EF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Stručnou sebereflexi doprovodí příkladem z reálné praxe (</w:t>
            </w:r>
            <w:proofErr w:type="spellStart"/>
            <w:r w:rsidRPr="001B6A02">
              <w:rPr>
                <w:rFonts w:cstheme="minorHAnsi"/>
                <w:sz w:val="18"/>
                <w:szCs w:val="18"/>
                <w:lang w:eastAsia="cs-CZ"/>
              </w:rPr>
              <w:t>impact</w:t>
            </w:r>
            <w:proofErr w:type="spellEnd"/>
            <w:r w:rsidRPr="001B6A02">
              <w:rPr>
                <w:rFonts w:cstheme="minorHAnsi"/>
                <w:sz w:val="18"/>
                <w:szCs w:val="18"/>
                <w:lang w:eastAsia="cs-CZ"/>
              </w:rPr>
              <w:t xml:space="preserve"> story / case study), pokud možno v návaznosti na kritérium 3.2 Projekty aplikovaného výzkumu.</w:t>
            </w:r>
          </w:p>
        </w:tc>
      </w:tr>
      <w:tr w:rsidR="002E7561" w:rsidRPr="001B6A02" w14:paraId="79102D44" w14:textId="77777777" w:rsidTr="00F44144">
        <w:tc>
          <w:tcPr>
            <w:tcW w:w="1101" w:type="dxa"/>
            <w:vAlign w:val="center"/>
          </w:tcPr>
          <w:p w14:paraId="0F568294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3.2</w:t>
            </w:r>
          </w:p>
        </w:tc>
        <w:tc>
          <w:tcPr>
            <w:tcW w:w="3260" w:type="dxa"/>
            <w:vAlign w:val="center"/>
          </w:tcPr>
          <w:p w14:paraId="04DC13E7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 xml:space="preserve">Projekty aplikovaného výzkumu </w:t>
            </w:r>
          </w:p>
        </w:tc>
        <w:tc>
          <w:tcPr>
            <w:tcW w:w="4695" w:type="dxa"/>
            <w:vAlign w:val="center"/>
          </w:tcPr>
          <w:p w14:paraId="09F437DF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Lze také uvést projekty základního výzkumu s aplikačními výstupy. Hodnocená jednotka kromě uvedení samotných příkladů krátce zdůvodní svůj výběr.</w:t>
            </w:r>
          </w:p>
        </w:tc>
      </w:tr>
      <w:tr w:rsidR="002E7561" w:rsidRPr="001B6A02" w14:paraId="494835E4" w14:textId="77777777" w:rsidTr="00F44144">
        <w:tc>
          <w:tcPr>
            <w:tcW w:w="1101" w:type="dxa"/>
            <w:vAlign w:val="center"/>
          </w:tcPr>
          <w:p w14:paraId="7CA57FF0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3.2</w:t>
            </w:r>
          </w:p>
        </w:tc>
        <w:tc>
          <w:tcPr>
            <w:tcW w:w="3260" w:type="dxa"/>
            <w:vAlign w:val="center"/>
          </w:tcPr>
          <w:p w14:paraId="742A0C4D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Zdroj financování projektů aplikovaného výzkumu</w:t>
            </w:r>
          </w:p>
        </w:tc>
        <w:tc>
          <w:tcPr>
            <w:tcW w:w="4695" w:type="dxa"/>
            <w:vAlign w:val="center"/>
          </w:tcPr>
          <w:p w14:paraId="0C26D864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Uvádí se projekty financované z veřejných i neveřejných zdrojů.</w:t>
            </w:r>
          </w:p>
        </w:tc>
      </w:tr>
      <w:tr w:rsidR="002E7561" w:rsidRPr="001B6A02" w14:paraId="0B21B91F" w14:textId="77777777" w:rsidTr="00F44144">
        <w:tc>
          <w:tcPr>
            <w:tcW w:w="1101" w:type="dxa"/>
            <w:vAlign w:val="center"/>
          </w:tcPr>
          <w:p w14:paraId="72484331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3.2.1</w:t>
            </w:r>
          </w:p>
        </w:tc>
        <w:tc>
          <w:tcPr>
            <w:tcW w:w="3260" w:type="dxa"/>
            <w:vAlign w:val="center"/>
          </w:tcPr>
          <w:p w14:paraId="5946A70F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Projekty podporované poskytovatelem z ČR</w:t>
            </w:r>
          </w:p>
        </w:tc>
        <w:tc>
          <w:tcPr>
            <w:tcW w:w="4695" w:type="dxa"/>
            <w:vAlign w:val="center"/>
          </w:tcPr>
          <w:p w14:paraId="0683D8D3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Hodnocená jednotka využije vlastní systémy evidence projektů výzkumu a vývoje a do tabulky sestaví úplný přehled projektů aplikovaného výzkumu za sledované období.</w:t>
            </w:r>
          </w:p>
        </w:tc>
      </w:tr>
      <w:tr w:rsidR="002E7561" w:rsidRPr="001B6A02" w14:paraId="5B3EA1E0" w14:textId="77777777" w:rsidTr="00F44144">
        <w:tc>
          <w:tcPr>
            <w:tcW w:w="1101" w:type="dxa"/>
            <w:vAlign w:val="center"/>
          </w:tcPr>
          <w:p w14:paraId="27C7A305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3.2.2</w:t>
            </w:r>
          </w:p>
        </w:tc>
        <w:tc>
          <w:tcPr>
            <w:tcW w:w="3260" w:type="dxa"/>
            <w:vAlign w:val="center"/>
          </w:tcPr>
          <w:p w14:paraId="30C5B89B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Projekty podporované zahraničním poskytovatelem</w:t>
            </w:r>
          </w:p>
        </w:tc>
        <w:tc>
          <w:tcPr>
            <w:tcW w:w="4695" w:type="dxa"/>
            <w:vAlign w:val="center"/>
          </w:tcPr>
          <w:p w14:paraId="2C47D838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Hodnocená jednotka využije vlastní systémy evidence projektů výzkumu a vývoje a do tabulky sestaví úplný přehled projektů aplikovaného výzkumu za sledované období.</w:t>
            </w:r>
          </w:p>
        </w:tc>
      </w:tr>
      <w:tr w:rsidR="002E7561" w:rsidRPr="001B6A02" w14:paraId="4E2A28D8" w14:textId="77777777" w:rsidTr="00F44144">
        <w:tc>
          <w:tcPr>
            <w:tcW w:w="1101" w:type="dxa"/>
            <w:vAlign w:val="center"/>
          </w:tcPr>
          <w:p w14:paraId="12FB5638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</w:rPr>
              <w:t>3.5.1</w:t>
            </w:r>
          </w:p>
        </w:tc>
        <w:tc>
          <w:tcPr>
            <w:tcW w:w="3260" w:type="dxa"/>
            <w:vAlign w:val="center"/>
          </w:tcPr>
          <w:p w14:paraId="4F276927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Zdroj financování výsledků aplikovaného výzkumu</w:t>
            </w:r>
          </w:p>
        </w:tc>
        <w:tc>
          <w:tcPr>
            <w:tcW w:w="4695" w:type="dxa"/>
            <w:vAlign w:val="center"/>
          </w:tcPr>
          <w:p w14:paraId="35F9E099" w14:textId="77777777" w:rsidR="002E7561" w:rsidRPr="002E7561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2E7561">
              <w:rPr>
                <w:rFonts w:cstheme="minorHAnsi"/>
                <w:sz w:val="18"/>
                <w:szCs w:val="18"/>
                <w:lang w:eastAsia="cs-CZ"/>
              </w:rPr>
              <w:t>Uvádí se výsledky aplikovaného výzkumu financované z veřejných i neveřejných zdrojů.</w:t>
            </w:r>
          </w:p>
        </w:tc>
      </w:tr>
      <w:tr w:rsidR="002E7561" w:rsidRPr="001B6A02" w14:paraId="280AEDE2" w14:textId="77777777" w:rsidTr="00F44144">
        <w:tc>
          <w:tcPr>
            <w:tcW w:w="1101" w:type="dxa"/>
            <w:vAlign w:val="center"/>
          </w:tcPr>
          <w:p w14:paraId="426DC973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</w:rPr>
              <w:t>3.5.1</w:t>
            </w:r>
          </w:p>
        </w:tc>
        <w:tc>
          <w:tcPr>
            <w:tcW w:w="3260" w:type="dxa"/>
            <w:vAlign w:val="center"/>
          </w:tcPr>
          <w:p w14:paraId="08D61899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Výsledky reálně směřující k uplatnění</w:t>
            </w:r>
          </w:p>
        </w:tc>
        <w:tc>
          <w:tcPr>
            <w:tcW w:w="4695" w:type="dxa"/>
            <w:vAlign w:val="center"/>
          </w:tcPr>
          <w:p w14:paraId="187A5491" w14:textId="77777777" w:rsidR="002E7561" w:rsidRPr="002E7561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2E7561">
              <w:rPr>
                <w:rFonts w:cstheme="minorHAnsi"/>
                <w:sz w:val="18"/>
                <w:szCs w:val="18"/>
                <w:lang w:eastAsia="cs-CZ"/>
              </w:rPr>
              <w:t>Jedná se o výsledky s existující smlouvou o uplatnění.</w:t>
            </w:r>
          </w:p>
        </w:tc>
      </w:tr>
      <w:tr w:rsidR="002E7561" w:rsidRPr="001B6A02" w14:paraId="3F41BD81" w14:textId="77777777" w:rsidTr="00F44144">
        <w:tc>
          <w:tcPr>
            <w:tcW w:w="1101" w:type="dxa"/>
            <w:vAlign w:val="center"/>
          </w:tcPr>
          <w:p w14:paraId="4654BB36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3.5.1</w:t>
            </w:r>
          </w:p>
        </w:tc>
        <w:tc>
          <w:tcPr>
            <w:tcW w:w="3260" w:type="dxa"/>
            <w:vAlign w:val="center"/>
          </w:tcPr>
          <w:p w14:paraId="3B9EE4BA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Prodané licence</w:t>
            </w:r>
          </w:p>
        </w:tc>
        <w:tc>
          <w:tcPr>
            <w:tcW w:w="4695" w:type="dxa"/>
            <w:vAlign w:val="center"/>
          </w:tcPr>
          <w:p w14:paraId="59B992CE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Jde o poskytnutou licenci.</w:t>
            </w:r>
          </w:p>
        </w:tc>
      </w:tr>
      <w:tr w:rsidR="002E7561" w:rsidRPr="001B6A02" w14:paraId="551DCC8D" w14:textId="77777777" w:rsidTr="00F44144">
        <w:tc>
          <w:tcPr>
            <w:tcW w:w="1101" w:type="dxa"/>
            <w:vAlign w:val="center"/>
          </w:tcPr>
          <w:p w14:paraId="580FE171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</w:rPr>
              <w:lastRenderedPageBreak/>
              <w:t>3.6.1</w:t>
            </w:r>
          </w:p>
        </w:tc>
        <w:tc>
          <w:tcPr>
            <w:tcW w:w="3260" w:type="dxa"/>
            <w:vAlign w:val="center"/>
          </w:tcPr>
          <w:p w14:paraId="7448953F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Zdroj financování výsledků aplikovaného výzkumu</w:t>
            </w:r>
          </w:p>
        </w:tc>
        <w:tc>
          <w:tcPr>
            <w:tcW w:w="4695" w:type="dxa"/>
            <w:vAlign w:val="center"/>
          </w:tcPr>
          <w:p w14:paraId="1F9292FE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Uvádí se výsledky aplikovaného výzkumu financované z veřejných i neveřejných zdrojů.</w:t>
            </w:r>
          </w:p>
        </w:tc>
      </w:tr>
      <w:tr w:rsidR="002E7561" w:rsidRPr="001B6A02" w14:paraId="4966F26A" w14:textId="77777777" w:rsidTr="00F44144">
        <w:tc>
          <w:tcPr>
            <w:tcW w:w="1101" w:type="dxa"/>
            <w:vAlign w:val="center"/>
          </w:tcPr>
          <w:p w14:paraId="733D127D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3.7</w:t>
            </w:r>
          </w:p>
        </w:tc>
        <w:tc>
          <w:tcPr>
            <w:tcW w:w="3260" w:type="dxa"/>
            <w:vAlign w:val="center"/>
          </w:tcPr>
          <w:p w14:paraId="08FB3A60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Nejvýznamnější interakce hodnocené jednotky s mimouniverzitní aplikační/firemní sférou</w:t>
            </w:r>
          </w:p>
        </w:tc>
        <w:tc>
          <w:tcPr>
            <w:tcW w:w="4695" w:type="dxa"/>
            <w:vAlign w:val="center"/>
          </w:tcPr>
          <w:p w14:paraId="28FB3D2F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Hodnocená jednotka popíše typické spolupráce s aplikační sférou. Dále uvede, zda se jedná o spolupráci s firmou či s někým jiným, zda jde o krátkodobou nebo dlouhodobou spolupráci, o jakou formu spolupráce se jedná a jaké jsou efekty a přínosy plynoucí z této spolupráce. Hodnocená jednotka připojí také komentář vysvětlující důvod výběru připojených 10 příkladů nejvýznamnějších interakcí s mimoakademickou sférou za hodnocené období.</w:t>
            </w:r>
          </w:p>
        </w:tc>
      </w:tr>
      <w:tr w:rsidR="002E7561" w:rsidRPr="001B6A02" w14:paraId="7026ED75" w14:textId="77777777" w:rsidTr="00F44144">
        <w:tc>
          <w:tcPr>
            <w:tcW w:w="1101" w:type="dxa"/>
            <w:vAlign w:val="center"/>
          </w:tcPr>
          <w:p w14:paraId="0D6EAB25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3.8</w:t>
            </w:r>
          </w:p>
        </w:tc>
        <w:tc>
          <w:tcPr>
            <w:tcW w:w="3260" w:type="dxa"/>
            <w:vAlign w:val="center"/>
          </w:tcPr>
          <w:p w14:paraId="69A86DBA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Systém a podpora transferu technologií a ochrany duševního vlastnictví</w:t>
            </w:r>
          </w:p>
        </w:tc>
        <w:tc>
          <w:tcPr>
            <w:tcW w:w="4695" w:type="dxa"/>
            <w:vAlign w:val="center"/>
          </w:tcPr>
          <w:p w14:paraId="7D8656C0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Hodnocená jednotka dále uvede:</w:t>
            </w:r>
          </w:p>
          <w:p w14:paraId="25BB1051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- zda má k dispozici služby související s transferem technologií,</w:t>
            </w:r>
          </w:p>
          <w:p w14:paraId="146DC3FA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- zda mohou její výsledky podléhat ochraně duševního vlastnictví a zda má takové výsledky,</w:t>
            </w:r>
          </w:p>
          <w:p w14:paraId="52040B69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- zda spolupracuje při realizaci transferu technologií,</w:t>
            </w:r>
          </w:p>
          <w:p w14:paraId="0036A0D4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- zda je z jejího pohledu spolupráce s aplikační sférou dostatečná nebo ne,</w:t>
            </w:r>
          </w:p>
          <w:p w14:paraId="4AC484C9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 xml:space="preserve">- zda jsou výsledky ze spolupráce s aplikační sférou pro </w:t>
            </w:r>
            <w:proofErr w:type="gramStart"/>
            <w:r w:rsidRPr="001B6A02">
              <w:rPr>
                <w:rFonts w:cstheme="minorHAnsi"/>
                <w:sz w:val="18"/>
                <w:szCs w:val="18"/>
                <w:lang w:eastAsia="cs-CZ"/>
              </w:rPr>
              <w:t>ní</w:t>
            </w:r>
            <w:proofErr w:type="gramEnd"/>
            <w:r w:rsidRPr="001B6A02">
              <w:rPr>
                <w:rFonts w:cstheme="minorHAnsi"/>
                <w:sz w:val="18"/>
                <w:szCs w:val="18"/>
                <w:lang w:eastAsia="cs-CZ"/>
              </w:rPr>
              <w:t xml:space="preserve"> přínosné a v čem.</w:t>
            </w:r>
          </w:p>
        </w:tc>
      </w:tr>
      <w:tr w:rsidR="002E7561" w:rsidRPr="001B6A02" w14:paraId="054013DE" w14:textId="77777777" w:rsidTr="00F44144">
        <w:tc>
          <w:tcPr>
            <w:tcW w:w="1101" w:type="dxa"/>
            <w:vAlign w:val="center"/>
          </w:tcPr>
          <w:p w14:paraId="73138A4E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3.11</w:t>
            </w:r>
          </w:p>
        </w:tc>
        <w:tc>
          <w:tcPr>
            <w:tcW w:w="3260" w:type="dxa"/>
            <w:vAlign w:val="center"/>
          </w:tcPr>
          <w:p w14:paraId="4FADBAB6" w14:textId="77777777" w:rsidR="002E7561" w:rsidRPr="001B6A02" w:rsidRDefault="002E7561" w:rsidP="002E7561">
            <w:pPr>
              <w:rPr>
                <w:sz w:val="18"/>
                <w:szCs w:val="18"/>
              </w:rPr>
            </w:pPr>
            <w:r w:rsidRPr="001B6A02">
              <w:rPr>
                <w:sz w:val="18"/>
                <w:szCs w:val="18"/>
              </w:rPr>
              <w:t>Nejvýznamnější volená členství v odborných společnostech</w:t>
            </w:r>
          </w:p>
        </w:tc>
        <w:tc>
          <w:tcPr>
            <w:tcW w:w="4695" w:type="dxa"/>
            <w:vAlign w:val="center"/>
          </w:tcPr>
          <w:p w14:paraId="56E0B301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Lze uvést i členství v mezinárodně uznávaných tuzemských odborných společnostech.</w:t>
            </w:r>
          </w:p>
        </w:tc>
      </w:tr>
      <w:tr w:rsidR="002E7561" w:rsidRPr="001B6A02" w14:paraId="6D2E4982" w14:textId="77777777" w:rsidTr="00F44144">
        <w:tc>
          <w:tcPr>
            <w:tcW w:w="1101" w:type="dxa"/>
            <w:vAlign w:val="center"/>
          </w:tcPr>
          <w:p w14:paraId="0646F1B6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3.11.1</w:t>
            </w:r>
          </w:p>
        </w:tc>
        <w:tc>
          <w:tcPr>
            <w:tcW w:w="3260" w:type="dxa"/>
            <w:vAlign w:val="center"/>
          </w:tcPr>
          <w:p w14:paraId="6AB38039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Mezinárodní vědecké časopisy</w:t>
            </w:r>
          </w:p>
        </w:tc>
        <w:tc>
          <w:tcPr>
            <w:tcW w:w="4695" w:type="dxa"/>
            <w:vAlign w:val="center"/>
          </w:tcPr>
          <w:p w14:paraId="034AF1E3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Rozumí se vědecký časopis zahraniční, nikoliv tuzemský.</w:t>
            </w:r>
          </w:p>
        </w:tc>
      </w:tr>
      <w:tr w:rsidR="002E7561" w:rsidRPr="001B6A02" w14:paraId="623BDC64" w14:textId="77777777" w:rsidTr="00F44144">
        <w:tc>
          <w:tcPr>
            <w:tcW w:w="1101" w:type="dxa"/>
            <w:vAlign w:val="center"/>
          </w:tcPr>
          <w:p w14:paraId="23C6FB57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3.11.1</w:t>
            </w:r>
          </w:p>
        </w:tc>
        <w:tc>
          <w:tcPr>
            <w:tcW w:w="3260" w:type="dxa"/>
            <w:vAlign w:val="center"/>
          </w:tcPr>
          <w:p w14:paraId="23A4ED6F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Účast akademických pracovníků hodnocené jednotky v edičních radách mezinárodních vědeckých časopisů</w:t>
            </w:r>
          </w:p>
        </w:tc>
        <w:tc>
          <w:tcPr>
            <w:tcW w:w="4695" w:type="dxa"/>
            <w:vAlign w:val="center"/>
          </w:tcPr>
          <w:p w14:paraId="093570FA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Bez zahrnutí osob pracujících na DPP a DPČ.</w:t>
            </w:r>
          </w:p>
        </w:tc>
      </w:tr>
      <w:tr w:rsidR="002E7561" w:rsidRPr="001B6A02" w14:paraId="311DA914" w14:textId="77777777" w:rsidTr="00F44144">
        <w:tc>
          <w:tcPr>
            <w:tcW w:w="1101" w:type="dxa"/>
            <w:vAlign w:val="center"/>
          </w:tcPr>
          <w:p w14:paraId="2D82E3A9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3.11.2</w:t>
            </w:r>
          </w:p>
        </w:tc>
        <w:tc>
          <w:tcPr>
            <w:tcW w:w="3260" w:type="dxa"/>
            <w:vAlign w:val="center"/>
          </w:tcPr>
          <w:p w14:paraId="1164A37D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Nejvýznamnější zvané přednášky akademických pracovníků hodnocené jednotky na zahraničních institucích</w:t>
            </w:r>
          </w:p>
        </w:tc>
        <w:tc>
          <w:tcPr>
            <w:tcW w:w="4695" w:type="dxa"/>
            <w:vAlign w:val="center"/>
          </w:tcPr>
          <w:p w14:paraId="5CE0A4C3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  <w:lang w:eastAsia="cs-CZ"/>
              </w:rPr>
            </w:pPr>
            <w:r w:rsidRPr="001B6A02">
              <w:rPr>
                <w:rFonts w:cstheme="minorHAnsi"/>
                <w:sz w:val="18"/>
                <w:szCs w:val="18"/>
                <w:lang w:eastAsia="cs-CZ"/>
              </w:rPr>
              <w:t>Bez zahrnutí osob pracujících na DPP a DPČ.</w:t>
            </w:r>
          </w:p>
        </w:tc>
      </w:tr>
    </w:tbl>
    <w:p w14:paraId="4E8EE995" w14:textId="77777777" w:rsidR="00F16C2D" w:rsidRPr="00C2702C" w:rsidRDefault="00F16C2D" w:rsidP="002E6D2E">
      <w:pPr>
        <w:rPr>
          <w:lang w:val="cs-CZ" w:eastAsia="cs-CZ"/>
        </w:rPr>
      </w:pPr>
    </w:p>
    <w:p w14:paraId="00B27DD6" w14:textId="77777777" w:rsidR="003D790E" w:rsidRPr="00C2702C" w:rsidRDefault="003D790E" w:rsidP="002E6D2E">
      <w:pPr>
        <w:rPr>
          <w:lang w:val="cs-CZ" w:eastAsia="cs-CZ"/>
        </w:rPr>
      </w:pPr>
    </w:p>
    <w:p w14:paraId="04A2278E" w14:textId="16256655" w:rsidR="00F44144" w:rsidRDefault="00F44144">
      <w:pPr>
        <w:rPr>
          <w:lang w:val="cs-CZ" w:eastAsia="cs-CZ"/>
        </w:rPr>
      </w:pPr>
      <w:r>
        <w:rPr>
          <w:lang w:val="cs-CZ" w:eastAsia="cs-CZ"/>
        </w:rPr>
        <w:br w:type="page"/>
      </w:r>
    </w:p>
    <w:p w14:paraId="0E622E93" w14:textId="085CE183" w:rsidR="00DA4872" w:rsidRPr="00C2702C" w:rsidRDefault="00DA4872" w:rsidP="00D40008">
      <w:pPr>
        <w:pStyle w:val="Nadpis3"/>
      </w:pPr>
      <w:bookmarkStart w:id="4" w:name="_Toc5133501"/>
      <w:bookmarkStart w:id="5" w:name="_Toc6493955"/>
      <w:bookmarkStart w:id="6" w:name="_Toc7772767"/>
      <w:bookmarkStart w:id="7" w:name="_Toc9420180"/>
      <w:bookmarkStart w:id="8" w:name="_Toc13750151"/>
      <w:r w:rsidRPr="00C2702C">
        <w:lastRenderedPageBreak/>
        <w:t>MODUL M4</w:t>
      </w:r>
      <w:bookmarkEnd w:id="4"/>
      <w:bookmarkEnd w:id="5"/>
      <w:bookmarkEnd w:id="6"/>
      <w:bookmarkEnd w:id="7"/>
      <w:r w:rsidR="00632B35" w:rsidRPr="00C2702C">
        <w:t xml:space="preserve"> VIABILITA</w:t>
      </w:r>
      <w:bookmarkEnd w:id="8"/>
    </w:p>
    <w:p w14:paraId="67A1670F" w14:textId="77777777" w:rsidR="00DA4872" w:rsidRPr="00C2702C" w:rsidRDefault="00DA4872" w:rsidP="00632B35">
      <w:pPr>
        <w:pStyle w:val="W3MUZkonParagrafNzev"/>
        <w:tabs>
          <w:tab w:val="num" w:pos="0"/>
        </w:tabs>
        <w:spacing w:before="0" w:after="120"/>
        <w:jc w:val="left"/>
        <w:rPr>
          <w:color w:val="auto"/>
          <w:sz w:val="18"/>
          <w:szCs w:val="18"/>
        </w:rPr>
      </w:pPr>
    </w:p>
    <w:p w14:paraId="6F4963F7" w14:textId="06075160" w:rsidR="00832DB4" w:rsidRPr="00C2702C" w:rsidRDefault="00832DB4" w:rsidP="00832DB4">
      <w:pPr>
        <w:pStyle w:val="Nzev"/>
      </w:pPr>
      <w:bookmarkStart w:id="9" w:name="_Toc5119937"/>
      <w:r w:rsidRPr="00C2702C">
        <w:t>Hodnocení v</w:t>
      </w:r>
      <w:r w:rsidR="004C02D1">
        <w:t> </w:t>
      </w:r>
      <w:r w:rsidRPr="00C2702C">
        <w:t>modulu</w:t>
      </w:r>
      <w:r w:rsidR="004C02D1">
        <w:t xml:space="preserve"> M4</w:t>
      </w:r>
      <w:r w:rsidRPr="00C2702C">
        <w:t xml:space="preserve"> má za cíl popsat fungování hodnocené </w:t>
      </w:r>
      <w:r w:rsidR="006B1D6B">
        <w:t xml:space="preserve">státní vysoké školy policejní </w:t>
      </w:r>
      <w:r w:rsidRPr="00C2702C">
        <w:t>– organizaci, kvalitu řízení výzkumu, personální politiku, strukturu a rozvoj lidských zdrojů, vybavenost a organizaci infrastruktury, schopnost získávat finanční prostředky na realizaci VaVaI.</w:t>
      </w:r>
    </w:p>
    <w:p w14:paraId="35FBAA5A" w14:textId="1B083076" w:rsidR="00DA4872" w:rsidRPr="00C2702C" w:rsidRDefault="00DA4872" w:rsidP="00832DB4">
      <w:pPr>
        <w:pStyle w:val="Nzev"/>
        <w:outlineLvl w:val="9"/>
      </w:pPr>
      <w:r w:rsidRPr="00C2702C">
        <w:t xml:space="preserve">Hodnocenou jednotkou je </w:t>
      </w:r>
      <w:r w:rsidR="006B1D6B">
        <w:t xml:space="preserve">státní </w:t>
      </w:r>
      <w:r w:rsidRPr="00C2702C">
        <w:t xml:space="preserve">vysoká škola </w:t>
      </w:r>
      <w:r w:rsidR="006B1D6B">
        <w:t xml:space="preserve">policejní </w:t>
      </w:r>
      <w:r w:rsidRPr="00C2702C">
        <w:t>jako celek. Hodnocen je stav dané</w:t>
      </w:r>
      <w:r w:rsidR="006B1D6B">
        <w:t xml:space="preserve"> státní</w:t>
      </w:r>
      <w:r w:rsidRPr="00C2702C">
        <w:t xml:space="preserve"> vysoké školy </w:t>
      </w:r>
      <w:r w:rsidR="006B1D6B">
        <w:t xml:space="preserve">policejní </w:t>
      </w:r>
      <w:r w:rsidR="00832DB4" w:rsidRPr="00C2702C">
        <w:t>zpravidla po</w:t>
      </w:r>
      <w:r w:rsidRPr="00C2702C">
        <w:t>dle</w:t>
      </w:r>
      <w:r w:rsidR="006B1D6B">
        <w:t xml:space="preserve"> údajů za hodnocené období 2014 až </w:t>
      </w:r>
      <w:r w:rsidRPr="00C2702C">
        <w:t>2018.</w:t>
      </w:r>
      <w:bookmarkEnd w:id="9"/>
      <w:r w:rsidR="00832DB4" w:rsidRPr="00C2702C">
        <w:t xml:space="preserve"> </w:t>
      </w:r>
      <w:r w:rsidR="004B0215" w:rsidRPr="00C2702C">
        <w:t xml:space="preserve">Pokud jsou požadovány údaje, které </w:t>
      </w:r>
      <w:r w:rsidR="006B1D6B">
        <w:t xml:space="preserve">státní </w:t>
      </w:r>
      <w:r w:rsidR="004B0215" w:rsidRPr="00C2702C">
        <w:t xml:space="preserve">vysoká škola </w:t>
      </w:r>
      <w:r w:rsidR="006B1D6B">
        <w:t xml:space="preserve">policejní </w:t>
      </w:r>
      <w:r w:rsidR="004B0215" w:rsidRPr="00C2702C">
        <w:t xml:space="preserve">v hodnoceném období nesbírala a informační systémy vysoké školy neumožňují jejich zpětnou rekonstrukci, lze při sebehodnocení vycházet z kvalifikovaného odhadu. Hodnocená </w:t>
      </w:r>
      <w:r w:rsidR="006B1D6B">
        <w:t xml:space="preserve">státní </w:t>
      </w:r>
      <w:r w:rsidR="004B0215" w:rsidRPr="00C2702C">
        <w:t xml:space="preserve">vysoká škola </w:t>
      </w:r>
      <w:r w:rsidR="006B1D6B">
        <w:t xml:space="preserve">policejní </w:t>
      </w:r>
      <w:r w:rsidR="004B0215" w:rsidRPr="00C2702C">
        <w:t>tuto informaci u příslušného kritéria explicitně uvede.</w:t>
      </w:r>
    </w:p>
    <w:p w14:paraId="12C31ADC" w14:textId="2437E381" w:rsidR="00DA4872" w:rsidRPr="00C2702C" w:rsidRDefault="00DA4872" w:rsidP="009F53FE">
      <w:pPr>
        <w:pStyle w:val="Nzev"/>
        <w:outlineLvl w:val="9"/>
      </w:pPr>
      <w:bookmarkStart w:id="10" w:name="_Toc5119938"/>
      <w:r w:rsidRPr="00C2702C">
        <w:t>Modul M4 nezohledňuje kalibraci.</w:t>
      </w:r>
      <w:r w:rsidR="00832DB4" w:rsidRPr="00C2702C">
        <w:t xml:space="preserve"> Bodové hodnocení je pro všechny hodnocené vysoké školy stejné.</w:t>
      </w:r>
    </w:p>
    <w:p w14:paraId="18F0396E" w14:textId="1964D5C1" w:rsidR="009F53FE" w:rsidRPr="00C2702C" w:rsidRDefault="009F53FE" w:rsidP="009F53FE">
      <w:pPr>
        <w:jc w:val="both"/>
        <w:rPr>
          <w:sz w:val="22"/>
          <w:szCs w:val="22"/>
          <w:lang w:val="cs-CZ" w:eastAsia="cs-CZ"/>
        </w:rPr>
      </w:pPr>
      <w:r w:rsidRPr="00C2702C">
        <w:rPr>
          <w:sz w:val="22"/>
          <w:szCs w:val="22"/>
          <w:lang w:val="cs-CZ" w:eastAsia="cs-CZ"/>
        </w:rPr>
        <w:t xml:space="preserve">Vysoká škola zpracuje sebeevaluační zprávu v rozsahu nanejvýše 25 normostran textu doplněného </w:t>
      </w:r>
      <w:r w:rsidR="00DF22C7" w:rsidRPr="00C2702C">
        <w:rPr>
          <w:sz w:val="22"/>
          <w:szCs w:val="22"/>
          <w:lang w:val="cs-CZ" w:eastAsia="cs-CZ"/>
        </w:rPr>
        <w:t xml:space="preserve">předepsanými </w:t>
      </w:r>
      <w:r w:rsidRPr="00C2702C">
        <w:rPr>
          <w:sz w:val="22"/>
          <w:szCs w:val="22"/>
          <w:lang w:val="cs-CZ" w:eastAsia="cs-CZ"/>
        </w:rPr>
        <w:t>tabulkami</w:t>
      </w:r>
      <w:r w:rsidR="00DF22C7" w:rsidRPr="00C2702C">
        <w:rPr>
          <w:sz w:val="22"/>
          <w:szCs w:val="22"/>
          <w:lang w:val="cs-CZ" w:eastAsia="cs-CZ"/>
        </w:rPr>
        <w:t xml:space="preserve">. </w:t>
      </w:r>
      <w:r w:rsidR="00B25612" w:rsidRPr="00C2702C">
        <w:rPr>
          <w:sz w:val="22"/>
          <w:szCs w:val="22"/>
          <w:lang w:val="cs-CZ"/>
        </w:rPr>
        <w:t xml:space="preserve">Do </w:t>
      </w:r>
      <w:r w:rsidR="00D15332" w:rsidRPr="00C2702C">
        <w:rPr>
          <w:sz w:val="22"/>
          <w:szCs w:val="22"/>
          <w:lang w:val="cs-CZ"/>
        </w:rPr>
        <w:t>limitu</w:t>
      </w:r>
      <w:r w:rsidR="00B25612" w:rsidRPr="00C2702C">
        <w:rPr>
          <w:sz w:val="22"/>
          <w:szCs w:val="22"/>
          <w:lang w:val="cs-CZ"/>
        </w:rPr>
        <w:t xml:space="preserve"> sebeevaluační zprávy se započítává pouze text doplněný </w:t>
      </w:r>
      <w:r w:rsidR="006B1D6B">
        <w:rPr>
          <w:sz w:val="22"/>
          <w:szCs w:val="22"/>
          <w:lang w:val="cs-CZ"/>
        </w:rPr>
        <w:t xml:space="preserve">státní </w:t>
      </w:r>
      <w:r w:rsidR="00D15332" w:rsidRPr="00C2702C">
        <w:rPr>
          <w:sz w:val="22"/>
          <w:szCs w:val="22"/>
          <w:lang w:val="cs-CZ"/>
        </w:rPr>
        <w:t>vysokou školou</w:t>
      </w:r>
      <w:r w:rsidR="006B1D6B">
        <w:rPr>
          <w:sz w:val="22"/>
          <w:szCs w:val="22"/>
          <w:lang w:val="cs-CZ"/>
        </w:rPr>
        <w:t xml:space="preserve"> policejní</w:t>
      </w:r>
      <w:r w:rsidR="00B25612" w:rsidRPr="00C2702C">
        <w:rPr>
          <w:sz w:val="22"/>
          <w:szCs w:val="22"/>
          <w:lang w:val="cs-CZ"/>
        </w:rPr>
        <w:t xml:space="preserve">. </w:t>
      </w:r>
      <w:r w:rsidR="00D029A6" w:rsidRPr="00C2702C">
        <w:rPr>
          <w:sz w:val="22"/>
          <w:szCs w:val="22"/>
          <w:lang w:val="cs-CZ"/>
        </w:rPr>
        <w:t>Záhlaví kapitol ani t</w:t>
      </w:r>
      <w:r w:rsidRPr="00C2702C">
        <w:rPr>
          <w:sz w:val="22"/>
          <w:szCs w:val="22"/>
          <w:lang w:val="cs-CZ" w:eastAsia="cs-CZ"/>
        </w:rPr>
        <w:t>abulky se do rozsahu nezapočítávají.</w:t>
      </w:r>
    </w:p>
    <w:p w14:paraId="77D4DEE5" w14:textId="77777777" w:rsidR="009F53FE" w:rsidRPr="00C2702C" w:rsidRDefault="009F53FE" w:rsidP="009F53FE">
      <w:pPr>
        <w:jc w:val="both"/>
        <w:rPr>
          <w:sz w:val="22"/>
          <w:szCs w:val="22"/>
          <w:lang w:val="cs-CZ" w:eastAsia="cs-CZ"/>
        </w:rPr>
      </w:pPr>
    </w:p>
    <w:p w14:paraId="5A58D9A3" w14:textId="76CEEF72" w:rsidR="00DF22C7" w:rsidRPr="00C2702C" w:rsidRDefault="00DF22C7" w:rsidP="00DF22C7">
      <w:pPr>
        <w:jc w:val="both"/>
        <w:rPr>
          <w:sz w:val="22"/>
          <w:szCs w:val="22"/>
          <w:lang w:val="cs-CZ"/>
        </w:rPr>
      </w:pPr>
      <w:r w:rsidRPr="00C2702C">
        <w:rPr>
          <w:sz w:val="22"/>
          <w:szCs w:val="22"/>
          <w:lang w:val="cs-CZ"/>
        </w:rPr>
        <w:t xml:space="preserve">Sebeevaluační zpráva může být doplněna funkčními hypertextovými odkazy na podpůrné dokumenty, které musí být volně dostupné </w:t>
      </w:r>
      <w:r w:rsidR="00846066" w:rsidRPr="00C2702C">
        <w:rPr>
          <w:sz w:val="22"/>
          <w:szCs w:val="22"/>
          <w:lang w:val="cs-CZ"/>
        </w:rPr>
        <w:t xml:space="preserve">na webové stránce vysoké školy </w:t>
      </w:r>
      <w:r w:rsidRPr="00C2702C">
        <w:rPr>
          <w:sz w:val="22"/>
          <w:szCs w:val="22"/>
          <w:lang w:val="cs-CZ"/>
        </w:rPr>
        <w:t xml:space="preserve">a v anglickém jazyce. V souhrnném seznamu podpůrných dokumentů v M4 na konci formuláře budou uvedeny všechny tyto podpůrné dokumenty spolu s funkčními hypertextovými odkazy. </w:t>
      </w:r>
    </w:p>
    <w:p w14:paraId="68CF796C" w14:textId="77777777" w:rsidR="00DA01F6" w:rsidRPr="00C2702C" w:rsidRDefault="00DA01F6" w:rsidP="009F53FE">
      <w:pPr>
        <w:jc w:val="both"/>
        <w:rPr>
          <w:sz w:val="22"/>
          <w:szCs w:val="22"/>
          <w:lang w:val="cs-CZ" w:eastAsia="cs-CZ"/>
        </w:rPr>
      </w:pPr>
    </w:p>
    <w:p w14:paraId="0D784D3C" w14:textId="2F2CE203" w:rsidR="00DF22C7" w:rsidRPr="00C2702C" w:rsidRDefault="00DF22C7" w:rsidP="00DE3B1C">
      <w:pPr>
        <w:pStyle w:val="Nadpis4"/>
        <w:rPr>
          <w:lang w:eastAsia="cs-CZ"/>
        </w:rPr>
      </w:pPr>
      <w:r w:rsidRPr="00C2702C">
        <w:rPr>
          <w:lang w:eastAsia="cs-CZ"/>
        </w:rPr>
        <w:t xml:space="preserve">PODROBNÉ INFORMACE K JEDNOTLIVÝM </w:t>
      </w:r>
      <w:r w:rsidR="000B5216">
        <w:rPr>
          <w:lang w:eastAsia="cs-CZ"/>
        </w:rPr>
        <w:t xml:space="preserve">VYBRANÝM </w:t>
      </w:r>
      <w:r w:rsidRPr="00C2702C">
        <w:rPr>
          <w:lang w:eastAsia="cs-CZ"/>
        </w:rPr>
        <w:t>KRITÉRIÍM M4</w:t>
      </w:r>
    </w:p>
    <w:p w14:paraId="52ACA076" w14:textId="77777777" w:rsidR="007C2FDD" w:rsidRPr="00C2702C" w:rsidRDefault="007C2FDD" w:rsidP="009F53FE">
      <w:pPr>
        <w:jc w:val="both"/>
        <w:rPr>
          <w:sz w:val="22"/>
          <w:szCs w:val="22"/>
          <w:lang w:val="cs-CZ" w:eastAsia="cs-CZ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260"/>
        <w:gridCol w:w="4695"/>
      </w:tblGrid>
      <w:tr w:rsidR="002E7561" w:rsidRPr="001B6A02" w14:paraId="51B175DC" w14:textId="77777777" w:rsidTr="00F44144">
        <w:tc>
          <w:tcPr>
            <w:tcW w:w="1101" w:type="dxa"/>
            <w:shd w:val="clear" w:color="auto" w:fill="B4C6E7" w:themeFill="accent1" w:themeFillTint="66"/>
            <w:vAlign w:val="center"/>
          </w:tcPr>
          <w:bookmarkEnd w:id="10"/>
          <w:p w14:paraId="1301D4F7" w14:textId="7FB2E3AB" w:rsidR="002E7561" w:rsidRPr="001B6A02" w:rsidRDefault="002E7561" w:rsidP="002E756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B6A02">
              <w:rPr>
                <w:b/>
                <w:sz w:val="20"/>
                <w:szCs w:val="20"/>
                <w:lang w:eastAsia="cs-CZ"/>
              </w:rPr>
              <w:t>Č. kritéria</w:t>
            </w:r>
            <w:r>
              <w:rPr>
                <w:b/>
                <w:sz w:val="20"/>
                <w:szCs w:val="20"/>
                <w:lang w:eastAsia="cs-CZ"/>
              </w:rPr>
              <w:t xml:space="preserve"> </w:t>
            </w:r>
            <w:r w:rsidRPr="001B6A02">
              <w:rPr>
                <w:b/>
                <w:sz w:val="20"/>
                <w:szCs w:val="20"/>
                <w:lang w:eastAsia="cs-CZ"/>
              </w:rPr>
              <w:t>/</w:t>
            </w:r>
            <w:r w:rsidR="00F44144">
              <w:rPr>
                <w:b/>
                <w:sz w:val="20"/>
                <w:szCs w:val="20"/>
                <w:lang w:eastAsia="cs-CZ"/>
              </w:rPr>
              <w:t xml:space="preserve"> </w:t>
            </w:r>
            <w:r w:rsidRPr="001B6A02">
              <w:rPr>
                <w:b/>
                <w:sz w:val="20"/>
                <w:szCs w:val="20"/>
                <w:lang w:eastAsia="cs-CZ"/>
              </w:rPr>
              <w:t>přílohy</w:t>
            </w:r>
          </w:p>
        </w:tc>
        <w:tc>
          <w:tcPr>
            <w:tcW w:w="7955" w:type="dxa"/>
            <w:gridSpan w:val="2"/>
            <w:shd w:val="clear" w:color="auto" w:fill="B4C6E7" w:themeFill="accent1" w:themeFillTint="66"/>
            <w:vAlign w:val="center"/>
          </w:tcPr>
          <w:p w14:paraId="4853CB77" w14:textId="77777777" w:rsidR="002E7561" w:rsidRPr="001B6A02" w:rsidRDefault="002E7561" w:rsidP="002E756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B6A02">
              <w:rPr>
                <w:b/>
                <w:sz w:val="20"/>
                <w:szCs w:val="20"/>
                <w:lang w:eastAsia="cs-CZ"/>
              </w:rPr>
              <w:t>Vysvětlivky</w:t>
            </w:r>
          </w:p>
        </w:tc>
      </w:tr>
      <w:tr w:rsidR="002E7561" w:rsidRPr="001B6A02" w14:paraId="620FE7C4" w14:textId="77777777" w:rsidTr="00F44144">
        <w:tc>
          <w:tcPr>
            <w:tcW w:w="1101" w:type="dxa"/>
            <w:vAlign w:val="center"/>
          </w:tcPr>
          <w:p w14:paraId="20036CC3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4.1.1</w:t>
            </w:r>
          </w:p>
        </w:tc>
        <w:tc>
          <w:tcPr>
            <w:tcW w:w="3260" w:type="dxa"/>
            <w:vAlign w:val="center"/>
          </w:tcPr>
          <w:p w14:paraId="3E7047A3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Struktura pracovníků, kteří se podílejí na VaVaI vysoké školy (fyzické počty)</w:t>
            </w:r>
          </w:p>
        </w:tc>
        <w:tc>
          <w:tcPr>
            <w:tcW w:w="4695" w:type="dxa"/>
            <w:vAlign w:val="center"/>
          </w:tcPr>
          <w:p w14:paraId="74790709" w14:textId="6315E527" w:rsidR="002E7561" w:rsidRPr="001B6A02" w:rsidRDefault="002E7561" w:rsidP="00135DD7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Ke zpracování využijte podklady z </w:t>
            </w:r>
            <w:r w:rsidRPr="002E7561">
              <w:rPr>
                <w:rFonts w:cstheme="minorHAnsi"/>
                <w:sz w:val="18"/>
                <w:szCs w:val="18"/>
              </w:rPr>
              <w:t>Výroční zprávy o činnosti</w:t>
            </w:r>
            <w:r w:rsidR="00135DD7">
              <w:rPr>
                <w:rFonts w:cstheme="minorHAnsi"/>
                <w:sz w:val="18"/>
                <w:szCs w:val="18"/>
              </w:rPr>
              <w:t xml:space="preserve"> (</w:t>
            </w:r>
            <w:r w:rsidRPr="001B6A02">
              <w:rPr>
                <w:rFonts w:cstheme="minorHAnsi"/>
                <w:sz w:val="18"/>
                <w:szCs w:val="18"/>
              </w:rPr>
              <w:t xml:space="preserve">např. </w:t>
            </w:r>
            <w:r w:rsidR="00135DD7" w:rsidRPr="00135DD7">
              <w:rPr>
                <w:rFonts w:cstheme="minorHAnsi"/>
                <w:sz w:val="18"/>
                <w:szCs w:val="18"/>
              </w:rPr>
              <w:t>Výroční zpráv</w:t>
            </w:r>
            <w:r w:rsidR="00135DD7">
              <w:rPr>
                <w:rFonts w:cstheme="minorHAnsi"/>
                <w:sz w:val="18"/>
                <w:szCs w:val="18"/>
              </w:rPr>
              <w:t>a</w:t>
            </w:r>
            <w:r w:rsidR="00135DD7" w:rsidRPr="00135DD7">
              <w:rPr>
                <w:rFonts w:cstheme="minorHAnsi"/>
                <w:sz w:val="18"/>
                <w:szCs w:val="18"/>
              </w:rPr>
              <w:t xml:space="preserve"> o činnosti </w:t>
            </w:r>
            <w:r w:rsidRPr="001B6A02">
              <w:rPr>
                <w:rFonts w:cstheme="minorHAnsi"/>
                <w:sz w:val="18"/>
                <w:szCs w:val="18"/>
              </w:rPr>
              <w:t xml:space="preserve">2018, </w:t>
            </w:r>
            <w:r w:rsidR="00135DD7">
              <w:rPr>
                <w:rFonts w:cstheme="minorHAnsi"/>
                <w:sz w:val="18"/>
                <w:szCs w:val="18"/>
              </w:rPr>
              <w:t>tab.</w:t>
            </w:r>
            <w:r w:rsidRPr="001B6A02">
              <w:rPr>
                <w:rFonts w:cstheme="minorHAnsi"/>
                <w:sz w:val="18"/>
                <w:szCs w:val="18"/>
              </w:rPr>
              <w:t>: Věková struktura akademických a vědeckých pracovníků celkem</w:t>
            </w:r>
            <w:r w:rsidR="00135DD7">
              <w:rPr>
                <w:rFonts w:cstheme="minorHAnsi"/>
                <w:sz w:val="18"/>
                <w:szCs w:val="18"/>
              </w:rPr>
              <w:t>)</w:t>
            </w:r>
            <w:r w:rsidRPr="001B6A0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2E7561" w:rsidRPr="001B6A02" w14:paraId="5ECBD8EC" w14:textId="77777777" w:rsidTr="00F44144">
        <w:tc>
          <w:tcPr>
            <w:tcW w:w="1101" w:type="dxa"/>
            <w:vAlign w:val="center"/>
          </w:tcPr>
          <w:p w14:paraId="173B4204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4.1.1</w:t>
            </w:r>
          </w:p>
        </w:tc>
        <w:tc>
          <w:tcPr>
            <w:tcW w:w="3260" w:type="dxa"/>
            <w:vAlign w:val="center"/>
          </w:tcPr>
          <w:p w14:paraId="576057F0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 xml:space="preserve">Vykazování </w:t>
            </w:r>
            <w:proofErr w:type="spellStart"/>
            <w:r w:rsidRPr="001B6A02">
              <w:rPr>
                <w:rFonts w:cstheme="minorHAnsi"/>
                <w:sz w:val="18"/>
                <w:szCs w:val="18"/>
              </w:rPr>
              <w:t>postdoktorandů</w:t>
            </w:r>
            <w:proofErr w:type="spellEnd"/>
            <w:r w:rsidRPr="001B6A02">
              <w:rPr>
                <w:rFonts w:cstheme="minorHAnsi"/>
                <w:sz w:val="18"/>
                <w:szCs w:val="18"/>
              </w:rPr>
              <w:t xml:space="preserve"> a Ph.D. studentů</w:t>
            </w:r>
          </w:p>
        </w:tc>
        <w:tc>
          <w:tcPr>
            <w:tcW w:w="4695" w:type="dxa"/>
            <w:vAlign w:val="center"/>
          </w:tcPr>
          <w:p w14:paraId="261A6CC7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1B6A02">
              <w:rPr>
                <w:rFonts w:cstheme="minorHAnsi"/>
                <w:sz w:val="18"/>
                <w:szCs w:val="18"/>
              </w:rPr>
              <w:t>Postdoktorandi</w:t>
            </w:r>
            <w:proofErr w:type="spellEnd"/>
            <w:r w:rsidRPr="001B6A02">
              <w:rPr>
                <w:rFonts w:cstheme="minorHAnsi"/>
                <w:sz w:val="18"/>
                <w:szCs w:val="18"/>
              </w:rPr>
              <w:t xml:space="preserve"> a Ph.D. studenti se vykazují v předkládané tabulce samostatně, do kategorie „Vědečtí, výzkumní a vývojoví pracovníci podílející se na pedagogické činnosti“ se tedy nezahrnují.</w:t>
            </w:r>
          </w:p>
        </w:tc>
      </w:tr>
      <w:tr w:rsidR="002E7561" w:rsidRPr="001B6A02" w14:paraId="12E7B88D" w14:textId="77777777" w:rsidTr="00F44144">
        <w:tc>
          <w:tcPr>
            <w:tcW w:w="1101" w:type="dxa"/>
            <w:vAlign w:val="center"/>
          </w:tcPr>
          <w:p w14:paraId="4D4DAC47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4.1.2</w:t>
            </w:r>
          </w:p>
        </w:tc>
        <w:tc>
          <w:tcPr>
            <w:tcW w:w="3260" w:type="dxa"/>
            <w:vAlign w:val="center"/>
          </w:tcPr>
          <w:p w14:paraId="37D6F1C4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Struktura pracovníků, kteří se podílejí na VaVaI vysoké školy (přepočtené počty)</w:t>
            </w:r>
          </w:p>
        </w:tc>
        <w:tc>
          <w:tcPr>
            <w:tcW w:w="4695" w:type="dxa"/>
            <w:vAlign w:val="center"/>
          </w:tcPr>
          <w:p w14:paraId="4C05BB1A" w14:textId="3517F9B7" w:rsidR="002E7561" w:rsidRPr="001B6A02" w:rsidRDefault="002E7561" w:rsidP="00FC4152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Ke zpracování využijte podklady z </w:t>
            </w:r>
            <w:r w:rsidR="00FC4152" w:rsidRPr="00FC4152">
              <w:rPr>
                <w:rFonts w:cstheme="minorHAnsi"/>
                <w:sz w:val="18"/>
                <w:szCs w:val="18"/>
              </w:rPr>
              <w:t>Výroční zprávy o činnosti</w:t>
            </w:r>
            <w:r w:rsidRPr="001B6A02">
              <w:rPr>
                <w:rFonts w:cstheme="minorHAnsi"/>
                <w:sz w:val="18"/>
                <w:szCs w:val="18"/>
              </w:rPr>
              <w:t xml:space="preserve"> </w:t>
            </w:r>
            <w:r w:rsidR="00FC4152">
              <w:rPr>
                <w:rFonts w:cstheme="minorHAnsi"/>
                <w:sz w:val="18"/>
                <w:szCs w:val="18"/>
              </w:rPr>
              <w:t>(</w:t>
            </w:r>
            <w:r w:rsidRPr="001B6A02">
              <w:rPr>
                <w:rFonts w:cstheme="minorHAnsi"/>
                <w:sz w:val="18"/>
                <w:szCs w:val="18"/>
              </w:rPr>
              <w:t xml:space="preserve">např. </w:t>
            </w:r>
            <w:r w:rsidR="00FC4152" w:rsidRPr="00FC4152">
              <w:rPr>
                <w:rFonts w:cstheme="minorHAnsi"/>
                <w:sz w:val="18"/>
                <w:szCs w:val="18"/>
              </w:rPr>
              <w:t xml:space="preserve">Výroční zprávy o činnosti </w:t>
            </w:r>
            <w:r w:rsidRPr="001B6A02">
              <w:rPr>
                <w:rFonts w:cstheme="minorHAnsi"/>
                <w:sz w:val="18"/>
                <w:szCs w:val="18"/>
              </w:rPr>
              <w:t>2018, tab.: Akademičtí a vědečtí pracovníci a ostatní zaměstnanci celkem</w:t>
            </w:r>
            <w:r w:rsidR="00FC4152">
              <w:rPr>
                <w:rFonts w:cstheme="minorHAnsi"/>
                <w:sz w:val="18"/>
                <w:szCs w:val="18"/>
              </w:rPr>
              <w:t>)</w:t>
            </w:r>
            <w:r w:rsidRPr="001B6A0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2E7561" w:rsidRPr="001B6A02" w14:paraId="184C38DA" w14:textId="77777777" w:rsidTr="00F44144">
        <w:tc>
          <w:tcPr>
            <w:tcW w:w="1101" w:type="dxa"/>
            <w:vAlign w:val="center"/>
          </w:tcPr>
          <w:p w14:paraId="5E9FC679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4.3</w:t>
            </w:r>
          </w:p>
        </w:tc>
        <w:tc>
          <w:tcPr>
            <w:tcW w:w="3260" w:type="dxa"/>
            <w:vAlign w:val="center"/>
          </w:tcPr>
          <w:p w14:paraId="328DF436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sz w:val="18"/>
                <w:szCs w:val="18"/>
              </w:rPr>
              <w:t>Institucionální pravidla využití institucionální podpory na DKRVO</w:t>
            </w:r>
          </w:p>
        </w:tc>
        <w:tc>
          <w:tcPr>
            <w:tcW w:w="4695" w:type="dxa"/>
            <w:vAlign w:val="center"/>
          </w:tcPr>
          <w:p w14:paraId="0ADE96CF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Pokud hodnocená VŠ nebyla příjemcem institucionální podpory na dlouhodobý koncepční rozvoj v letech 2014 až 2018, popíše, jak bude prostředky rozdělovat, až je získá.</w:t>
            </w:r>
          </w:p>
        </w:tc>
      </w:tr>
      <w:tr w:rsidR="002E7561" w:rsidRPr="001B6A02" w14:paraId="3BC6275D" w14:textId="77777777" w:rsidTr="00F44144">
        <w:tc>
          <w:tcPr>
            <w:tcW w:w="1101" w:type="dxa"/>
            <w:vAlign w:val="center"/>
          </w:tcPr>
          <w:p w14:paraId="1E3D3374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4.6</w:t>
            </w:r>
          </w:p>
        </w:tc>
        <w:tc>
          <w:tcPr>
            <w:tcW w:w="3260" w:type="dxa"/>
            <w:vAlign w:val="center"/>
          </w:tcPr>
          <w:p w14:paraId="2CEBB39F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sz w:val="18"/>
                <w:szCs w:val="18"/>
              </w:rPr>
              <w:t>Organizace doktorského studia</w:t>
            </w:r>
            <w:r w:rsidRPr="001B6A02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4695" w:type="dxa"/>
            <w:vAlign w:val="center"/>
          </w:tcPr>
          <w:p w14:paraId="6956A35D" w14:textId="5D4FA6D4" w:rsidR="002E7561" w:rsidRPr="001B6A02" w:rsidRDefault="002E7561" w:rsidP="00E7039C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Ke zpracování využijte podklady z </w:t>
            </w:r>
            <w:r w:rsidR="00E7039C" w:rsidRPr="00E7039C">
              <w:rPr>
                <w:rFonts w:cstheme="minorHAnsi"/>
                <w:sz w:val="18"/>
                <w:szCs w:val="18"/>
              </w:rPr>
              <w:t>Výroční zprávy o činnosti</w:t>
            </w:r>
            <w:r w:rsidRPr="001B6A02">
              <w:rPr>
                <w:rFonts w:cstheme="minorHAnsi"/>
                <w:sz w:val="18"/>
                <w:szCs w:val="18"/>
              </w:rPr>
              <w:t xml:space="preserve"> </w:t>
            </w:r>
            <w:r w:rsidR="00E7039C">
              <w:rPr>
                <w:rFonts w:cstheme="minorHAnsi"/>
                <w:sz w:val="18"/>
                <w:szCs w:val="18"/>
              </w:rPr>
              <w:t>(</w:t>
            </w:r>
            <w:r w:rsidRPr="001B6A02">
              <w:rPr>
                <w:rFonts w:cstheme="minorHAnsi"/>
                <w:sz w:val="18"/>
                <w:szCs w:val="18"/>
              </w:rPr>
              <w:t xml:space="preserve">např. </w:t>
            </w:r>
            <w:r w:rsidR="00E7039C" w:rsidRPr="00E7039C">
              <w:rPr>
                <w:rFonts w:cstheme="minorHAnsi"/>
                <w:sz w:val="18"/>
                <w:szCs w:val="18"/>
              </w:rPr>
              <w:t>Výroční zpráv</w:t>
            </w:r>
            <w:r w:rsidR="00E7039C">
              <w:rPr>
                <w:rFonts w:cstheme="minorHAnsi"/>
                <w:sz w:val="18"/>
                <w:szCs w:val="18"/>
              </w:rPr>
              <w:t>a</w:t>
            </w:r>
            <w:r w:rsidR="00E7039C" w:rsidRPr="00E7039C">
              <w:rPr>
                <w:rFonts w:cstheme="minorHAnsi"/>
                <w:sz w:val="18"/>
                <w:szCs w:val="18"/>
              </w:rPr>
              <w:t xml:space="preserve"> o činnosti </w:t>
            </w:r>
            <w:r w:rsidRPr="001B6A02">
              <w:rPr>
                <w:rFonts w:cstheme="minorHAnsi"/>
                <w:sz w:val="18"/>
                <w:szCs w:val="18"/>
              </w:rPr>
              <w:t xml:space="preserve">2018, </w:t>
            </w:r>
            <w:r w:rsidR="00E7039C">
              <w:rPr>
                <w:rFonts w:cstheme="minorHAnsi"/>
                <w:sz w:val="18"/>
                <w:szCs w:val="18"/>
              </w:rPr>
              <w:t>tab.</w:t>
            </w:r>
            <w:r w:rsidRPr="001B6A02">
              <w:rPr>
                <w:rFonts w:cstheme="minorHAnsi"/>
                <w:sz w:val="18"/>
                <w:szCs w:val="18"/>
              </w:rPr>
              <w:t>: Studenti v akreditovaný</w:t>
            </w:r>
            <w:r w:rsidR="00E7039C">
              <w:rPr>
                <w:rFonts w:cstheme="minorHAnsi"/>
                <w:sz w:val="18"/>
                <w:szCs w:val="18"/>
              </w:rPr>
              <w:t xml:space="preserve">ch studijních programech; tab.: </w:t>
            </w:r>
            <w:r w:rsidRPr="001B6A02">
              <w:rPr>
                <w:rFonts w:cstheme="minorHAnsi"/>
                <w:sz w:val="18"/>
                <w:szCs w:val="18"/>
              </w:rPr>
              <w:t>Absolventi akreditovaných studijních programů ve výroční zprávě o činnosti</w:t>
            </w:r>
            <w:r w:rsidR="00E7039C">
              <w:rPr>
                <w:rFonts w:cstheme="minorHAnsi"/>
                <w:sz w:val="18"/>
                <w:szCs w:val="18"/>
              </w:rPr>
              <w:t>)</w:t>
            </w:r>
            <w:r w:rsidRPr="001B6A0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2E7561" w:rsidRPr="001B6A02" w14:paraId="4892FC7F" w14:textId="77777777" w:rsidTr="00F44144">
        <w:tc>
          <w:tcPr>
            <w:tcW w:w="1101" w:type="dxa"/>
            <w:vAlign w:val="center"/>
          </w:tcPr>
          <w:p w14:paraId="2FD143A8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4.8</w:t>
            </w:r>
          </w:p>
        </w:tc>
        <w:tc>
          <w:tcPr>
            <w:tcW w:w="3260" w:type="dxa"/>
            <w:vAlign w:val="center"/>
          </w:tcPr>
          <w:p w14:paraId="0A1D40BA" w14:textId="77777777" w:rsidR="002E7561" w:rsidRPr="001B6A02" w:rsidRDefault="002E7561" w:rsidP="002E7561">
            <w:pPr>
              <w:rPr>
                <w:sz w:val="18"/>
                <w:szCs w:val="18"/>
              </w:rPr>
            </w:pPr>
            <w:r w:rsidRPr="001B6A02">
              <w:rPr>
                <w:sz w:val="18"/>
                <w:szCs w:val="18"/>
              </w:rPr>
              <w:t>Podpora absolventů doktorských studií</w:t>
            </w:r>
          </w:p>
        </w:tc>
        <w:tc>
          <w:tcPr>
            <w:tcW w:w="4695" w:type="dxa"/>
            <w:vAlign w:val="center"/>
          </w:tcPr>
          <w:p w14:paraId="1F48D7FE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Zahrnuje interní i externí absolventy doktorského studia.</w:t>
            </w:r>
          </w:p>
        </w:tc>
      </w:tr>
      <w:tr w:rsidR="002E7561" w:rsidRPr="001B6A02" w14:paraId="774966F0" w14:textId="77777777" w:rsidTr="00F44144">
        <w:tc>
          <w:tcPr>
            <w:tcW w:w="1101" w:type="dxa"/>
            <w:vAlign w:val="center"/>
          </w:tcPr>
          <w:p w14:paraId="49ED6A14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4.11</w:t>
            </w:r>
          </w:p>
        </w:tc>
        <w:tc>
          <w:tcPr>
            <w:tcW w:w="3260" w:type="dxa"/>
            <w:vAlign w:val="center"/>
          </w:tcPr>
          <w:p w14:paraId="340B6838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sz w:val="18"/>
                <w:szCs w:val="18"/>
              </w:rPr>
              <w:t xml:space="preserve">Významné spolupráce ve VaVaI na mezinárodní úrovni  </w:t>
            </w:r>
          </w:p>
        </w:tc>
        <w:tc>
          <w:tcPr>
            <w:tcW w:w="4695" w:type="dxa"/>
            <w:vAlign w:val="center"/>
          </w:tcPr>
          <w:p w14:paraId="34A9F5D9" w14:textId="5D1CFC10" w:rsidR="002E7561" w:rsidRPr="001B6A02" w:rsidRDefault="002E7561" w:rsidP="00E351DD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Ke zpracování využijte podklady z </w:t>
            </w:r>
            <w:r w:rsidR="00E351DD" w:rsidRPr="00E351DD">
              <w:rPr>
                <w:rFonts w:cstheme="minorHAnsi"/>
                <w:sz w:val="18"/>
                <w:szCs w:val="18"/>
              </w:rPr>
              <w:t>Výroční zprávy o činnosti</w:t>
            </w:r>
            <w:r w:rsidRPr="001B6A02">
              <w:rPr>
                <w:rFonts w:cstheme="minorHAnsi"/>
                <w:sz w:val="18"/>
                <w:szCs w:val="18"/>
              </w:rPr>
              <w:t xml:space="preserve"> </w:t>
            </w:r>
            <w:r w:rsidR="00E351DD">
              <w:rPr>
                <w:rFonts w:cstheme="minorHAnsi"/>
                <w:sz w:val="18"/>
                <w:szCs w:val="18"/>
              </w:rPr>
              <w:t>(</w:t>
            </w:r>
            <w:r w:rsidRPr="001B6A02">
              <w:rPr>
                <w:rFonts w:cstheme="minorHAnsi"/>
                <w:sz w:val="18"/>
                <w:szCs w:val="18"/>
              </w:rPr>
              <w:t xml:space="preserve">např. </w:t>
            </w:r>
            <w:r w:rsidR="00E351DD">
              <w:rPr>
                <w:rFonts w:cstheme="minorHAnsi"/>
                <w:sz w:val="18"/>
                <w:szCs w:val="18"/>
              </w:rPr>
              <w:t>Výroční zpráva</w:t>
            </w:r>
            <w:r w:rsidR="00E351DD" w:rsidRPr="00E351DD">
              <w:rPr>
                <w:rFonts w:cstheme="minorHAnsi"/>
                <w:sz w:val="18"/>
                <w:szCs w:val="18"/>
              </w:rPr>
              <w:t xml:space="preserve"> o činnosti </w:t>
            </w:r>
            <w:r w:rsidRPr="001B6A02">
              <w:rPr>
                <w:rFonts w:cstheme="minorHAnsi"/>
                <w:sz w:val="18"/>
                <w:szCs w:val="18"/>
              </w:rPr>
              <w:t>2018, tab.</w:t>
            </w:r>
            <w:r w:rsidR="00E351DD">
              <w:rPr>
                <w:rFonts w:cstheme="minorHAnsi"/>
                <w:sz w:val="18"/>
                <w:szCs w:val="18"/>
              </w:rPr>
              <w:t>:</w:t>
            </w:r>
            <w:r w:rsidRPr="001B6A02">
              <w:rPr>
                <w:rFonts w:cstheme="minorHAnsi"/>
                <w:sz w:val="18"/>
                <w:szCs w:val="18"/>
              </w:rPr>
              <w:t xml:space="preserve"> Zapojení vysoké školy do programů mezinárodní spolupráce ve výroční zprávě o činnosti</w:t>
            </w:r>
            <w:r w:rsidR="00E351DD">
              <w:rPr>
                <w:rFonts w:cstheme="minorHAnsi"/>
                <w:sz w:val="18"/>
                <w:szCs w:val="18"/>
              </w:rPr>
              <w:t>)</w:t>
            </w:r>
            <w:r w:rsidRPr="001B6A0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2E7561" w:rsidRPr="001B6A02" w14:paraId="537F815E" w14:textId="77777777" w:rsidTr="00F44144">
        <w:tc>
          <w:tcPr>
            <w:tcW w:w="1101" w:type="dxa"/>
            <w:vAlign w:val="center"/>
          </w:tcPr>
          <w:p w14:paraId="55FEEE9C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4.12</w:t>
            </w:r>
          </w:p>
        </w:tc>
        <w:tc>
          <w:tcPr>
            <w:tcW w:w="3260" w:type="dxa"/>
            <w:vAlign w:val="center"/>
          </w:tcPr>
          <w:p w14:paraId="3014C664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sz w:val="18"/>
                <w:szCs w:val="18"/>
              </w:rPr>
              <w:t>Mobilita akademických a výzkumných pracovníků</w:t>
            </w:r>
            <w:r w:rsidRPr="001B6A02">
              <w:rPr>
                <w:color w:val="808080" w:themeColor="background1" w:themeShade="80"/>
                <w:sz w:val="18"/>
                <w:szCs w:val="18"/>
              </w:rPr>
              <w:t xml:space="preserve"> </w:t>
            </w:r>
            <w:r w:rsidRPr="001B6A02">
              <w:rPr>
                <w:sz w:val="18"/>
                <w:szCs w:val="18"/>
              </w:rPr>
              <w:t xml:space="preserve"> </w:t>
            </w:r>
          </w:p>
        </w:tc>
        <w:tc>
          <w:tcPr>
            <w:tcW w:w="4695" w:type="dxa"/>
            <w:vAlign w:val="center"/>
          </w:tcPr>
          <w:p w14:paraId="6571A2CD" w14:textId="5AA9079C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Ke zpracování využijte podklady z </w:t>
            </w:r>
            <w:r w:rsidR="00E351DD" w:rsidRPr="00E351DD">
              <w:rPr>
                <w:rFonts w:cstheme="minorHAnsi"/>
                <w:sz w:val="18"/>
                <w:szCs w:val="18"/>
              </w:rPr>
              <w:t>Výroční zprávy o činnosti</w:t>
            </w:r>
            <w:r w:rsidRPr="001B6A02">
              <w:rPr>
                <w:rFonts w:cstheme="minorHAnsi"/>
                <w:sz w:val="18"/>
                <w:szCs w:val="18"/>
              </w:rPr>
              <w:t xml:space="preserve"> </w:t>
            </w:r>
            <w:r w:rsidR="00E351DD">
              <w:rPr>
                <w:rFonts w:cstheme="minorHAnsi"/>
                <w:sz w:val="18"/>
                <w:szCs w:val="18"/>
              </w:rPr>
              <w:t>(</w:t>
            </w:r>
            <w:r w:rsidRPr="001B6A02">
              <w:rPr>
                <w:rFonts w:cstheme="minorHAnsi"/>
                <w:sz w:val="18"/>
                <w:szCs w:val="18"/>
              </w:rPr>
              <w:t xml:space="preserve">např. </w:t>
            </w:r>
            <w:r w:rsidR="00E351DD">
              <w:rPr>
                <w:rFonts w:cstheme="minorHAnsi"/>
                <w:sz w:val="18"/>
                <w:szCs w:val="18"/>
              </w:rPr>
              <w:t>Výroční zpráva</w:t>
            </w:r>
            <w:r w:rsidR="00E351DD" w:rsidRPr="00E351DD">
              <w:rPr>
                <w:rFonts w:cstheme="minorHAnsi"/>
                <w:sz w:val="18"/>
                <w:szCs w:val="18"/>
              </w:rPr>
              <w:t xml:space="preserve"> o činnosti </w:t>
            </w:r>
            <w:r w:rsidRPr="001B6A02">
              <w:rPr>
                <w:rFonts w:cstheme="minorHAnsi"/>
                <w:sz w:val="18"/>
                <w:szCs w:val="18"/>
              </w:rPr>
              <w:t>2018</w:t>
            </w:r>
            <w:r w:rsidR="00E351DD">
              <w:rPr>
                <w:rFonts w:cstheme="minorHAnsi"/>
                <w:sz w:val="18"/>
                <w:szCs w:val="18"/>
              </w:rPr>
              <w:t>, tab.</w:t>
            </w:r>
            <w:r w:rsidRPr="001B6A02">
              <w:rPr>
                <w:rFonts w:cstheme="minorHAnsi"/>
                <w:sz w:val="18"/>
                <w:szCs w:val="18"/>
              </w:rPr>
              <w:t>: Mobilita studentů, akademických a ostatních pracovníků podle zemí ve výroční zprávě o činnosti, včetně metodiky k</w:t>
            </w:r>
            <w:r w:rsidR="00E351DD">
              <w:rPr>
                <w:rFonts w:cstheme="minorHAnsi"/>
                <w:sz w:val="18"/>
                <w:szCs w:val="18"/>
              </w:rPr>
              <w:t> </w:t>
            </w:r>
            <w:r w:rsidRPr="001B6A02">
              <w:rPr>
                <w:rFonts w:cstheme="minorHAnsi"/>
                <w:sz w:val="18"/>
                <w:szCs w:val="18"/>
              </w:rPr>
              <w:t>tabulce</w:t>
            </w:r>
            <w:r w:rsidR="00E351DD">
              <w:rPr>
                <w:rFonts w:cstheme="minorHAnsi"/>
                <w:sz w:val="18"/>
                <w:szCs w:val="18"/>
              </w:rPr>
              <w:t>)</w:t>
            </w:r>
            <w:r w:rsidRPr="001B6A02">
              <w:rPr>
                <w:rFonts w:cstheme="minorHAnsi"/>
                <w:sz w:val="18"/>
                <w:szCs w:val="18"/>
              </w:rPr>
              <w:t>.</w:t>
            </w:r>
            <w:r w:rsidR="00E351DD">
              <w:rPr>
                <w:rFonts w:cstheme="minorHAnsi"/>
                <w:sz w:val="18"/>
                <w:szCs w:val="18"/>
              </w:rPr>
              <w:t xml:space="preserve"> </w:t>
            </w:r>
            <w:r w:rsidRPr="001B6A02">
              <w:rPr>
                <w:rFonts w:cstheme="minorHAnsi"/>
                <w:sz w:val="18"/>
                <w:szCs w:val="18"/>
              </w:rPr>
              <w:t>Uvedou se informace pouze o výjezdech akademických a výzkumných pracovníků, nikoli o příjezdech.</w:t>
            </w:r>
          </w:p>
        </w:tc>
      </w:tr>
      <w:tr w:rsidR="002E7561" w:rsidRPr="001B6A02" w14:paraId="087C52B4" w14:textId="77777777" w:rsidTr="00F44144">
        <w:tc>
          <w:tcPr>
            <w:tcW w:w="1101" w:type="dxa"/>
            <w:vAlign w:val="center"/>
          </w:tcPr>
          <w:p w14:paraId="5D92C664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4.14</w:t>
            </w:r>
          </w:p>
        </w:tc>
        <w:tc>
          <w:tcPr>
            <w:tcW w:w="3260" w:type="dxa"/>
            <w:vAlign w:val="center"/>
          </w:tcPr>
          <w:p w14:paraId="62D1E2F6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sz w:val="18"/>
                <w:szCs w:val="18"/>
              </w:rPr>
              <w:t>Mezinárodní výběrová řízení</w:t>
            </w:r>
          </w:p>
        </w:tc>
        <w:tc>
          <w:tcPr>
            <w:tcW w:w="4695" w:type="dxa"/>
            <w:vAlign w:val="center"/>
          </w:tcPr>
          <w:p w14:paraId="28FCE224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 xml:space="preserve">Jedná se o obsazování pozic na </w:t>
            </w:r>
            <w:r w:rsidRPr="00751CC5">
              <w:rPr>
                <w:rFonts w:cstheme="minorHAnsi"/>
                <w:sz w:val="18"/>
                <w:szCs w:val="18"/>
              </w:rPr>
              <w:t>hodnocené VŠ.</w:t>
            </w:r>
          </w:p>
        </w:tc>
      </w:tr>
      <w:tr w:rsidR="002E7561" w:rsidRPr="001B6A02" w14:paraId="0A59A001" w14:textId="77777777" w:rsidTr="00F44144">
        <w:tc>
          <w:tcPr>
            <w:tcW w:w="1101" w:type="dxa"/>
            <w:vAlign w:val="center"/>
          </w:tcPr>
          <w:p w14:paraId="247D6BC7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lastRenderedPageBreak/>
              <w:t>4.14</w:t>
            </w:r>
          </w:p>
        </w:tc>
        <w:tc>
          <w:tcPr>
            <w:tcW w:w="3260" w:type="dxa"/>
            <w:vAlign w:val="center"/>
          </w:tcPr>
          <w:p w14:paraId="7A9C8775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Institucionální úvazky</w:t>
            </w:r>
          </w:p>
        </w:tc>
        <w:tc>
          <w:tcPr>
            <w:tcW w:w="4695" w:type="dxa"/>
            <w:vAlign w:val="center"/>
          </w:tcPr>
          <w:p w14:paraId="62058F5C" w14:textId="5335FFA5" w:rsidR="002E7561" w:rsidRPr="001B6A02" w:rsidRDefault="002E7561" w:rsidP="00F44144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Jedná se o pracovní úvazky osob v pracovním poměru (bez zahrnutí osob pracujících na DPP a DPČ) na dané VŠ.</w:t>
            </w:r>
          </w:p>
        </w:tc>
      </w:tr>
      <w:tr w:rsidR="002E7561" w:rsidRPr="001B6A02" w14:paraId="2E7A4E5E" w14:textId="77777777" w:rsidTr="00F44144">
        <w:tc>
          <w:tcPr>
            <w:tcW w:w="1101" w:type="dxa"/>
            <w:vAlign w:val="center"/>
          </w:tcPr>
          <w:p w14:paraId="2B5C0933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4.14</w:t>
            </w:r>
          </w:p>
        </w:tc>
        <w:tc>
          <w:tcPr>
            <w:tcW w:w="3260" w:type="dxa"/>
            <w:vAlign w:val="center"/>
          </w:tcPr>
          <w:p w14:paraId="04D9C445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Řetězení smluv</w:t>
            </w:r>
          </w:p>
        </w:tc>
        <w:tc>
          <w:tcPr>
            <w:tcW w:w="4695" w:type="dxa"/>
            <w:vAlign w:val="center"/>
          </w:tcPr>
          <w:p w14:paraId="314B3D45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Jedná se o opakované uzavírání pracovních poměrů na dobu určitou, která je regulována § 39 zákona č. 262/2006 Sb., zákoníku práce, ve znění pozdějších předpisů.</w:t>
            </w:r>
          </w:p>
        </w:tc>
      </w:tr>
      <w:tr w:rsidR="002E7561" w:rsidRPr="001B6A02" w14:paraId="40A27E6E" w14:textId="77777777" w:rsidTr="00F44144">
        <w:tc>
          <w:tcPr>
            <w:tcW w:w="1101" w:type="dxa"/>
            <w:vAlign w:val="center"/>
          </w:tcPr>
          <w:p w14:paraId="251D3EDF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4.14</w:t>
            </w:r>
          </w:p>
        </w:tc>
        <w:tc>
          <w:tcPr>
            <w:tcW w:w="3260" w:type="dxa"/>
            <w:vAlign w:val="center"/>
          </w:tcPr>
          <w:p w14:paraId="6E01B8DE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Řetězení vedoucích akademických pozic</w:t>
            </w:r>
          </w:p>
        </w:tc>
        <w:tc>
          <w:tcPr>
            <w:tcW w:w="4695" w:type="dxa"/>
            <w:vAlign w:val="center"/>
          </w:tcPr>
          <w:p w14:paraId="531DFDE8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Jedná se o opakované obsazování akademických pozic.</w:t>
            </w:r>
          </w:p>
        </w:tc>
      </w:tr>
      <w:tr w:rsidR="002E7561" w:rsidRPr="001B6A02" w14:paraId="23E08134" w14:textId="77777777" w:rsidTr="00F44144">
        <w:tc>
          <w:tcPr>
            <w:tcW w:w="1101" w:type="dxa"/>
            <w:vAlign w:val="center"/>
          </w:tcPr>
          <w:p w14:paraId="34D910F0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4.17.1</w:t>
            </w:r>
          </w:p>
        </w:tc>
        <w:tc>
          <w:tcPr>
            <w:tcW w:w="3260" w:type="dxa"/>
            <w:vAlign w:val="center"/>
          </w:tcPr>
          <w:p w14:paraId="066B8BE7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sz w:val="18"/>
                <w:szCs w:val="18"/>
              </w:rPr>
              <w:t>Struktura lidských zdrojů 2014</w:t>
            </w:r>
          </w:p>
        </w:tc>
        <w:tc>
          <w:tcPr>
            <w:tcW w:w="4695" w:type="dxa"/>
            <w:vAlign w:val="center"/>
          </w:tcPr>
          <w:p w14:paraId="66E2BFAF" w14:textId="157D85E6" w:rsidR="002E7561" w:rsidRPr="001B6A02" w:rsidRDefault="002E7561" w:rsidP="002665BB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Ke zpracování využijte podklady z </w:t>
            </w:r>
            <w:r w:rsidR="002665BB" w:rsidRPr="002665BB">
              <w:rPr>
                <w:rFonts w:cstheme="minorHAnsi"/>
                <w:sz w:val="18"/>
                <w:szCs w:val="18"/>
              </w:rPr>
              <w:t xml:space="preserve">Výroční zprávy o činnosti </w:t>
            </w:r>
            <w:r w:rsidRPr="001B6A02">
              <w:rPr>
                <w:rFonts w:cstheme="minorHAnsi"/>
                <w:sz w:val="18"/>
                <w:szCs w:val="18"/>
              </w:rPr>
              <w:t>2014, tab.: Věková struktura akademických a vědeckých pracovníků ve výroční zprávě o činnosti.</w:t>
            </w:r>
          </w:p>
        </w:tc>
      </w:tr>
      <w:tr w:rsidR="002E7561" w:rsidRPr="001B6A02" w14:paraId="66F5A63E" w14:textId="77777777" w:rsidTr="00F44144">
        <w:tc>
          <w:tcPr>
            <w:tcW w:w="1101" w:type="dxa"/>
            <w:vAlign w:val="center"/>
          </w:tcPr>
          <w:p w14:paraId="76C97F8E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4.17.2</w:t>
            </w:r>
          </w:p>
        </w:tc>
        <w:tc>
          <w:tcPr>
            <w:tcW w:w="3260" w:type="dxa"/>
            <w:vAlign w:val="center"/>
          </w:tcPr>
          <w:p w14:paraId="2B2F585C" w14:textId="77777777" w:rsidR="002E7561" w:rsidRPr="001B6A02" w:rsidRDefault="002E7561" w:rsidP="002E7561">
            <w:pPr>
              <w:rPr>
                <w:sz w:val="18"/>
                <w:szCs w:val="18"/>
              </w:rPr>
            </w:pPr>
            <w:r w:rsidRPr="001B6A02">
              <w:rPr>
                <w:sz w:val="18"/>
                <w:szCs w:val="18"/>
              </w:rPr>
              <w:t>Struktura lidských zdrojů 2018</w:t>
            </w:r>
          </w:p>
        </w:tc>
        <w:tc>
          <w:tcPr>
            <w:tcW w:w="4695" w:type="dxa"/>
            <w:vAlign w:val="center"/>
          </w:tcPr>
          <w:p w14:paraId="525D78F1" w14:textId="746D575C" w:rsidR="002E7561" w:rsidRPr="001B6A02" w:rsidRDefault="002E7561" w:rsidP="002665BB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Ke zpracování využijte podklady z </w:t>
            </w:r>
            <w:r w:rsidR="002665BB" w:rsidRPr="002665BB">
              <w:rPr>
                <w:rFonts w:cstheme="minorHAnsi"/>
                <w:sz w:val="18"/>
                <w:szCs w:val="18"/>
              </w:rPr>
              <w:t xml:space="preserve">Výroční zprávy o činnosti </w:t>
            </w:r>
            <w:r w:rsidRPr="001B6A02">
              <w:rPr>
                <w:rFonts w:cstheme="minorHAnsi"/>
                <w:sz w:val="18"/>
                <w:szCs w:val="18"/>
              </w:rPr>
              <w:t>2018</w:t>
            </w:r>
            <w:r w:rsidR="002665BB">
              <w:rPr>
                <w:rFonts w:cstheme="minorHAnsi"/>
                <w:sz w:val="18"/>
                <w:szCs w:val="18"/>
              </w:rPr>
              <w:t>, tab.</w:t>
            </w:r>
            <w:r w:rsidRPr="001B6A02">
              <w:rPr>
                <w:rFonts w:cstheme="minorHAnsi"/>
                <w:sz w:val="18"/>
                <w:szCs w:val="18"/>
              </w:rPr>
              <w:t>: Věková struktura akademických a vědeckých pracovníků ve výroční zprávě o činnosti.</w:t>
            </w:r>
          </w:p>
        </w:tc>
      </w:tr>
      <w:tr w:rsidR="002E7561" w:rsidRPr="001B6A02" w14:paraId="7C59AEFA" w14:textId="77777777" w:rsidTr="00F44144">
        <w:tc>
          <w:tcPr>
            <w:tcW w:w="1101" w:type="dxa"/>
            <w:vAlign w:val="center"/>
          </w:tcPr>
          <w:p w14:paraId="78F7798D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4.17.3</w:t>
            </w:r>
          </w:p>
        </w:tc>
        <w:tc>
          <w:tcPr>
            <w:tcW w:w="3260" w:type="dxa"/>
            <w:vAlign w:val="center"/>
          </w:tcPr>
          <w:p w14:paraId="48FF1F0B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sz w:val="18"/>
                <w:szCs w:val="18"/>
              </w:rPr>
              <w:t>Pracovníci podílející se na VaVaI s cizím státním občanstvím</w:t>
            </w:r>
          </w:p>
        </w:tc>
        <w:tc>
          <w:tcPr>
            <w:tcW w:w="4695" w:type="dxa"/>
            <w:vAlign w:val="center"/>
          </w:tcPr>
          <w:p w14:paraId="5FA5F29F" w14:textId="6E67DE27" w:rsidR="002E7561" w:rsidRPr="001B6A02" w:rsidRDefault="002E7561" w:rsidP="00F44144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 xml:space="preserve">Ke zpracování využijte podklady z </w:t>
            </w:r>
            <w:r w:rsidR="00361D5B" w:rsidRPr="00361D5B">
              <w:rPr>
                <w:rFonts w:cstheme="minorHAnsi"/>
                <w:sz w:val="18"/>
                <w:szCs w:val="18"/>
              </w:rPr>
              <w:t xml:space="preserve">Výroční zprávy o činnosti </w:t>
            </w:r>
            <w:r w:rsidRPr="001B6A02">
              <w:rPr>
                <w:rFonts w:cstheme="minorHAnsi"/>
                <w:sz w:val="18"/>
                <w:szCs w:val="18"/>
              </w:rPr>
              <w:t>2014, tab.: Akademičtí a vědečtí pracovníci s cizím státním občanstvím ve výroční zprávě o činnosti</w:t>
            </w:r>
            <w:r w:rsidR="00F44144">
              <w:rPr>
                <w:rFonts w:cstheme="minorHAnsi"/>
                <w:sz w:val="18"/>
                <w:szCs w:val="18"/>
              </w:rPr>
              <w:t xml:space="preserve">; </w:t>
            </w:r>
            <w:r w:rsidR="00361D5B" w:rsidRPr="00361D5B">
              <w:rPr>
                <w:rFonts w:cstheme="minorHAnsi"/>
                <w:sz w:val="18"/>
                <w:szCs w:val="18"/>
              </w:rPr>
              <w:t xml:space="preserve">Výroční zprávy o činnosti </w:t>
            </w:r>
            <w:r w:rsidR="00361D5B">
              <w:rPr>
                <w:rFonts w:cstheme="minorHAnsi"/>
                <w:sz w:val="18"/>
                <w:szCs w:val="18"/>
              </w:rPr>
              <w:t>2018, tab.</w:t>
            </w:r>
            <w:r w:rsidRPr="001B6A02">
              <w:rPr>
                <w:rFonts w:cstheme="minorHAnsi"/>
                <w:sz w:val="18"/>
                <w:szCs w:val="18"/>
              </w:rPr>
              <w:t>: Akademičtí a vědečtí pracovníci s cizím státním občanstvím ve výroční zprávě o činnosti.</w:t>
            </w:r>
          </w:p>
        </w:tc>
      </w:tr>
      <w:tr w:rsidR="002E7561" w:rsidRPr="001B6A02" w14:paraId="524B5855" w14:textId="77777777" w:rsidTr="00F44144">
        <w:tc>
          <w:tcPr>
            <w:tcW w:w="1101" w:type="dxa"/>
            <w:vAlign w:val="center"/>
          </w:tcPr>
          <w:p w14:paraId="179A9845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4.18</w:t>
            </w:r>
          </w:p>
        </w:tc>
        <w:tc>
          <w:tcPr>
            <w:tcW w:w="3260" w:type="dxa"/>
            <w:vAlign w:val="center"/>
          </w:tcPr>
          <w:p w14:paraId="20D054D4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sz w:val="18"/>
                <w:szCs w:val="18"/>
              </w:rPr>
              <w:t>Opatření týkající se genderové rovnosti</w:t>
            </w:r>
          </w:p>
        </w:tc>
        <w:tc>
          <w:tcPr>
            <w:tcW w:w="4695" w:type="dxa"/>
            <w:vAlign w:val="center"/>
          </w:tcPr>
          <w:p w14:paraId="7353009C" w14:textId="5CA5BA51" w:rsidR="002E7561" w:rsidRPr="001B6A02" w:rsidRDefault="002E7561" w:rsidP="00361D5B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 xml:space="preserve">Ke zpracování využijte podklady z textové přílohy </w:t>
            </w:r>
            <w:r w:rsidR="00361D5B" w:rsidRPr="00361D5B">
              <w:rPr>
                <w:rFonts w:cstheme="minorHAnsi"/>
                <w:sz w:val="18"/>
                <w:szCs w:val="18"/>
              </w:rPr>
              <w:t>Výroční zprávy o činnosti</w:t>
            </w:r>
            <w:r w:rsidRPr="001B6A02">
              <w:rPr>
                <w:rFonts w:cstheme="minorHAnsi"/>
                <w:sz w:val="18"/>
                <w:szCs w:val="18"/>
              </w:rPr>
              <w:t xml:space="preserve"> </w:t>
            </w:r>
            <w:r w:rsidR="00361D5B">
              <w:rPr>
                <w:rFonts w:cstheme="minorHAnsi"/>
                <w:sz w:val="18"/>
                <w:szCs w:val="18"/>
              </w:rPr>
              <w:t>(</w:t>
            </w:r>
            <w:r w:rsidRPr="001B6A02">
              <w:rPr>
                <w:rFonts w:cstheme="minorHAnsi"/>
                <w:sz w:val="18"/>
                <w:szCs w:val="18"/>
              </w:rPr>
              <w:t xml:space="preserve">např. </w:t>
            </w:r>
            <w:r w:rsidR="00361D5B">
              <w:rPr>
                <w:rFonts w:cstheme="minorHAnsi"/>
                <w:sz w:val="18"/>
                <w:szCs w:val="18"/>
              </w:rPr>
              <w:t>Výroční zpráva</w:t>
            </w:r>
            <w:r w:rsidR="00361D5B" w:rsidRPr="00361D5B">
              <w:rPr>
                <w:rFonts w:cstheme="minorHAnsi"/>
                <w:sz w:val="18"/>
                <w:szCs w:val="18"/>
              </w:rPr>
              <w:t xml:space="preserve"> o činnosti </w:t>
            </w:r>
            <w:r w:rsidRPr="001B6A02">
              <w:rPr>
                <w:rFonts w:cstheme="minorHAnsi"/>
                <w:sz w:val="18"/>
                <w:szCs w:val="18"/>
              </w:rPr>
              <w:t>2018, bod Zaměstnanci</w:t>
            </w:r>
            <w:r w:rsidR="00361D5B">
              <w:rPr>
                <w:rFonts w:cstheme="minorHAnsi"/>
                <w:sz w:val="18"/>
                <w:szCs w:val="18"/>
              </w:rPr>
              <w:t>)</w:t>
            </w:r>
            <w:r w:rsidRPr="001B6A0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2E7561" w:rsidRPr="001B6A02" w14:paraId="3F84EDB6" w14:textId="77777777" w:rsidTr="00F44144">
        <w:tc>
          <w:tcPr>
            <w:tcW w:w="1101" w:type="dxa"/>
            <w:vAlign w:val="center"/>
          </w:tcPr>
          <w:p w14:paraId="2F8891DE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4.19</w:t>
            </w:r>
          </w:p>
        </w:tc>
        <w:tc>
          <w:tcPr>
            <w:tcW w:w="3260" w:type="dxa"/>
            <w:vAlign w:val="center"/>
          </w:tcPr>
          <w:p w14:paraId="2550B516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sz w:val="18"/>
                <w:szCs w:val="18"/>
              </w:rPr>
              <w:t>Struktura finančních zdrojů pro VaVaI</w:t>
            </w:r>
          </w:p>
        </w:tc>
        <w:tc>
          <w:tcPr>
            <w:tcW w:w="4695" w:type="dxa"/>
            <w:vAlign w:val="center"/>
          </w:tcPr>
          <w:p w14:paraId="243FD2C1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 xml:space="preserve">Doplňte údaje </w:t>
            </w:r>
            <w:r w:rsidRPr="00361D5B">
              <w:rPr>
                <w:rFonts w:cstheme="minorHAnsi"/>
                <w:sz w:val="18"/>
                <w:szCs w:val="18"/>
              </w:rPr>
              <w:t>o přijatých prostředcích</w:t>
            </w:r>
            <w:r w:rsidRPr="001B6A0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2E7561" w:rsidRPr="001B6A02" w14:paraId="2ECB1691" w14:textId="77777777" w:rsidTr="00F44144">
        <w:tc>
          <w:tcPr>
            <w:tcW w:w="1101" w:type="dxa"/>
            <w:vAlign w:val="center"/>
          </w:tcPr>
          <w:p w14:paraId="6D53E4C5" w14:textId="77777777" w:rsidR="00361D5B" w:rsidRDefault="00361D5B" w:rsidP="002E7561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4.19.1 </w:t>
            </w:r>
          </w:p>
          <w:p w14:paraId="5878935F" w14:textId="77777777" w:rsidR="00361D5B" w:rsidRDefault="00361D5B" w:rsidP="002E7561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4.19.2 </w:t>
            </w:r>
          </w:p>
          <w:p w14:paraId="69A0306A" w14:textId="24BA7B1B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4.19.3</w:t>
            </w:r>
          </w:p>
        </w:tc>
        <w:tc>
          <w:tcPr>
            <w:tcW w:w="3260" w:type="dxa"/>
            <w:vAlign w:val="center"/>
          </w:tcPr>
          <w:p w14:paraId="416E2F6B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Struktura finančních zdrojů VaVaI</w:t>
            </w:r>
          </w:p>
        </w:tc>
        <w:tc>
          <w:tcPr>
            <w:tcW w:w="4695" w:type="dxa"/>
            <w:vAlign w:val="center"/>
          </w:tcPr>
          <w:p w14:paraId="3B1DFEB4" w14:textId="7FB2D5AB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 xml:space="preserve">Ke zpracování využijte podklady z výroční zprávy o hospodaření VVŠ </w:t>
            </w:r>
            <w:r w:rsidR="006374FA">
              <w:rPr>
                <w:rFonts w:cstheme="minorHAnsi"/>
                <w:sz w:val="18"/>
                <w:szCs w:val="18"/>
              </w:rPr>
              <w:t>(</w:t>
            </w:r>
            <w:r w:rsidRPr="001B6A02">
              <w:rPr>
                <w:rFonts w:cstheme="minorHAnsi"/>
                <w:sz w:val="18"/>
                <w:szCs w:val="18"/>
              </w:rPr>
              <w:t xml:space="preserve">např. </w:t>
            </w:r>
            <w:r w:rsidR="006374FA">
              <w:rPr>
                <w:rFonts w:cstheme="minorHAnsi"/>
                <w:sz w:val="18"/>
                <w:szCs w:val="18"/>
              </w:rPr>
              <w:t>Výroční zpráva</w:t>
            </w:r>
            <w:r w:rsidR="006374FA" w:rsidRPr="00361D5B">
              <w:rPr>
                <w:rFonts w:cstheme="minorHAnsi"/>
                <w:sz w:val="18"/>
                <w:szCs w:val="18"/>
              </w:rPr>
              <w:t xml:space="preserve"> o</w:t>
            </w:r>
            <w:r w:rsidR="006374FA" w:rsidRPr="001B6A02">
              <w:rPr>
                <w:rFonts w:cstheme="minorHAnsi"/>
                <w:sz w:val="18"/>
                <w:szCs w:val="18"/>
              </w:rPr>
              <w:t xml:space="preserve"> </w:t>
            </w:r>
            <w:r w:rsidR="006374FA">
              <w:rPr>
                <w:rFonts w:cstheme="minorHAnsi"/>
                <w:sz w:val="18"/>
                <w:szCs w:val="18"/>
              </w:rPr>
              <w:t xml:space="preserve">hospodaření </w:t>
            </w:r>
            <w:r w:rsidRPr="001B6A02">
              <w:rPr>
                <w:rFonts w:cstheme="minorHAnsi"/>
                <w:sz w:val="18"/>
                <w:szCs w:val="18"/>
              </w:rPr>
              <w:t>2018, tab.: Veřejné zdroje financování VVŠ: prostředky poskytnuté a prostředky použité</w:t>
            </w:r>
            <w:r w:rsidR="006374FA">
              <w:rPr>
                <w:rFonts w:cstheme="minorHAnsi"/>
                <w:sz w:val="18"/>
                <w:szCs w:val="18"/>
              </w:rPr>
              <w:t>;</w:t>
            </w:r>
            <w:r w:rsidRPr="001B6A02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08C10946" w14:textId="7A6458BC" w:rsidR="002E7561" w:rsidRPr="001B6A02" w:rsidRDefault="006374FA" w:rsidP="002E7561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tab.</w:t>
            </w:r>
            <w:r w:rsidR="002E7561" w:rsidRPr="001B6A02">
              <w:rPr>
                <w:rFonts w:cstheme="minorHAnsi"/>
                <w:sz w:val="18"/>
                <w:szCs w:val="18"/>
              </w:rPr>
              <w:t>: Financování vzdělávací a vědecké, výzkumné, vývojové a inovační, umělecké a další tvůrčí činnosti</w:t>
            </w:r>
            <w:r>
              <w:rPr>
                <w:rFonts w:cstheme="minorHAnsi"/>
                <w:sz w:val="18"/>
                <w:szCs w:val="18"/>
              </w:rPr>
              <w:t>;</w:t>
            </w:r>
          </w:p>
          <w:p w14:paraId="7E80D07C" w14:textId="4A1004FE" w:rsidR="002E7561" w:rsidRPr="001B6A02" w:rsidRDefault="002E7561" w:rsidP="006374FA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tab.: Financování výzkumu a vývoje</w:t>
            </w:r>
            <w:r w:rsidR="006374FA">
              <w:rPr>
                <w:rFonts w:cstheme="minorHAnsi"/>
                <w:sz w:val="18"/>
                <w:szCs w:val="18"/>
              </w:rPr>
              <w:t xml:space="preserve">; </w:t>
            </w:r>
            <w:r w:rsidRPr="001B6A02">
              <w:rPr>
                <w:rFonts w:cstheme="minorHAnsi"/>
                <w:sz w:val="18"/>
                <w:szCs w:val="18"/>
              </w:rPr>
              <w:t>tab.: Financování programů strukturálních fondů</w:t>
            </w:r>
            <w:r w:rsidR="006374FA">
              <w:rPr>
                <w:rFonts w:cstheme="minorHAnsi"/>
                <w:sz w:val="18"/>
                <w:szCs w:val="18"/>
              </w:rPr>
              <w:t>)</w:t>
            </w:r>
            <w:r w:rsidRPr="001B6A0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2E7561" w:rsidRPr="001B6A02" w14:paraId="4851E3D4" w14:textId="77777777" w:rsidTr="00F44144">
        <w:tc>
          <w:tcPr>
            <w:tcW w:w="1101" w:type="dxa"/>
            <w:vAlign w:val="center"/>
          </w:tcPr>
          <w:p w14:paraId="402D7358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4.19.1</w:t>
            </w:r>
          </w:p>
        </w:tc>
        <w:tc>
          <w:tcPr>
            <w:tcW w:w="3260" w:type="dxa"/>
            <w:vAlign w:val="center"/>
          </w:tcPr>
          <w:p w14:paraId="2AAED96D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Podíl (v %) z celkových nákladů/výdajů dle druhu VaVaI</w:t>
            </w:r>
          </w:p>
        </w:tc>
        <w:tc>
          <w:tcPr>
            <w:tcW w:w="4695" w:type="dxa"/>
            <w:vAlign w:val="center"/>
          </w:tcPr>
          <w:p w14:paraId="10D7F800" w14:textId="2FCF6319" w:rsidR="002E7561" w:rsidRPr="001B6A02" w:rsidRDefault="002E7561" w:rsidP="006374FA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 xml:space="preserve">Ke zpracování využijte podklady z textové přílohy </w:t>
            </w:r>
            <w:r w:rsidR="006374FA" w:rsidRPr="002665BB">
              <w:rPr>
                <w:rFonts w:cstheme="minorHAnsi"/>
                <w:sz w:val="18"/>
                <w:szCs w:val="18"/>
              </w:rPr>
              <w:t>Výroční zprávy o činnosti</w:t>
            </w:r>
            <w:r w:rsidR="006374FA">
              <w:rPr>
                <w:rFonts w:cstheme="minorHAnsi"/>
                <w:sz w:val="18"/>
                <w:szCs w:val="18"/>
              </w:rPr>
              <w:t xml:space="preserve"> (</w:t>
            </w:r>
            <w:r w:rsidRPr="001B6A02">
              <w:rPr>
                <w:rFonts w:cstheme="minorHAnsi"/>
                <w:sz w:val="18"/>
                <w:szCs w:val="18"/>
              </w:rPr>
              <w:t xml:space="preserve">např. </w:t>
            </w:r>
            <w:r w:rsidR="006374FA">
              <w:rPr>
                <w:rFonts w:cstheme="minorHAnsi"/>
                <w:sz w:val="18"/>
                <w:szCs w:val="18"/>
              </w:rPr>
              <w:t>Výroční zpráva</w:t>
            </w:r>
            <w:r w:rsidR="006374FA" w:rsidRPr="002665BB">
              <w:rPr>
                <w:rFonts w:cstheme="minorHAnsi"/>
                <w:sz w:val="18"/>
                <w:szCs w:val="18"/>
              </w:rPr>
              <w:t xml:space="preserve"> o činnosti </w:t>
            </w:r>
            <w:r w:rsidR="006374FA">
              <w:rPr>
                <w:rFonts w:cstheme="minorHAnsi"/>
                <w:sz w:val="18"/>
                <w:szCs w:val="18"/>
              </w:rPr>
              <w:t>2018, bod</w:t>
            </w:r>
            <w:r w:rsidRPr="001B6A02">
              <w:rPr>
                <w:rFonts w:cstheme="minorHAnsi"/>
                <w:sz w:val="18"/>
                <w:szCs w:val="18"/>
              </w:rPr>
              <w:t>: Výzkumná, vývojová, umělecká a další tvůrčí činnost</w:t>
            </w:r>
            <w:r w:rsidR="006374FA">
              <w:rPr>
                <w:rFonts w:cstheme="minorHAnsi"/>
                <w:sz w:val="18"/>
                <w:szCs w:val="18"/>
              </w:rPr>
              <w:t>)</w:t>
            </w:r>
            <w:r w:rsidRPr="001B6A0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2E7561" w:rsidRPr="001B6A02" w14:paraId="60DCF95B" w14:textId="77777777" w:rsidTr="00F44144">
        <w:tc>
          <w:tcPr>
            <w:tcW w:w="1101" w:type="dxa"/>
            <w:vAlign w:val="center"/>
          </w:tcPr>
          <w:p w14:paraId="089E0EF7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4.19.1</w:t>
            </w:r>
          </w:p>
        </w:tc>
        <w:tc>
          <w:tcPr>
            <w:tcW w:w="3260" w:type="dxa"/>
            <w:vAlign w:val="center"/>
          </w:tcPr>
          <w:p w14:paraId="1A6AEE3A" w14:textId="42198116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Celkové náklady/výdaje dle druhu VaVaI</w:t>
            </w:r>
          </w:p>
        </w:tc>
        <w:tc>
          <w:tcPr>
            <w:tcW w:w="4695" w:type="dxa"/>
            <w:vAlign w:val="center"/>
          </w:tcPr>
          <w:p w14:paraId="1341DD8C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Celkové náklady/výdaje jsou součtem nákladů/výdajů vynaložených na základní výzkum, aplikovaný výzkum a experimentální vývoj a inovace.</w:t>
            </w:r>
          </w:p>
        </w:tc>
      </w:tr>
      <w:tr w:rsidR="002E7561" w:rsidRPr="001B6A02" w14:paraId="74F48CDE" w14:textId="77777777" w:rsidTr="00F44144">
        <w:tc>
          <w:tcPr>
            <w:tcW w:w="1101" w:type="dxa"/>
            <w:vAlign w:val="center"/>
          </w:tcPr>
          <w:p w14:paraId="18570C6D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4.19.1</w:t>
            </w:r>
          </w:p>
        </w:tc>
        <w:tc>
          <w:tcPr>
            <w:tcW w:w="3260" w:type="dxa"/>
            <w:vAlign w:val="center"/>
          </w:tcPr>
          <w:p w14:paraId="5E846872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Neveřejné zdroje</w:t>
            </w:r>
          </w:p>
        </w:tc>
        <w:tc>
          <w:tcPr>
            <w:tcW w:w="4695" w:type="dxa"/>
            <w:vAlign w:val="center"/>
          </w:tcPr>
          <w:p w14:paraId="18A7B5C2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 xml:space="preserve">Neveřejnými zdroji se rozumí zdroje prostředků, které nejsou veřejnou finanční podporou ve smyslu § 2 </w:t>
            </w:r>
            <w:proofErr w:type="spellStart"/>
            <w:r w:rsidRPr="001B6A02">
              <w:rPr>
                <w:rFonts w:cstheme="minorHAnsi"/>
                <w:sz w:val="18"/>
                <w:szCs w:val="18"/>
              </w:rPr>
              <w:t>písm</w:t>
            </w:r>
            <w:proofErr w:type="spellEnd"/>
            <w:r w:rsidRPr="001B6A02">
              <w:rPr>
                <w:rFonts w:cstheme="minorHAnsi"/>
                <w:sz w:val="18"/>
                <w:szCs w:val="18"/>
              </w:rPr>
              <w:t xml:space="preserve">- j) zákona č. 320/2001 Sb., o finanční kontrole, podle nějž jsou </w:t>
            </w:r>
            <w:r w:rsidRPr="001B6A02">
              <w:rPr>
                <w:rFonts w:cstheme="minorHAnsi"/>
                <w:i/>
                <w:sz w:val="18"/>
                <w:szCs w:val="18"/>
              </w:rPr>
              <w:t>„veřejnou finanční podporou dotace, příspěvky, návratné finanční výpomoci a další prostředky poskytnuté ze státního rozpočtu, z rozpočtu územního samosprávného celku nebo z rozpočtu jiných právnických osob uvedených v písmenu a), z výnosu prodeje majetku podle zákona o podmínkách převodu majetku státu na jiné osoby a ze zisku z účasti státu v obchodních společnostech, státního fondu, státních finančních aktiv, dále státní záruky, finanční podpora poskytnutá formou slevy na daních i formou osvobození od cla, prostředky poskytnuté z Národního fondu a jiné prostředky ze zahraničí poskytnuté na základě mezinárodních smluv, aktů práva Evropských společenství, aktů práva jiného členského státu Evropské unie nebo k plnění úkolů veřejné správy“.</w:t>
            </w:r>
          </w:p>
        </w:tc>
      </w:tr>
      <w:tr w:rsidR="002E7561" w:rsidRPr="001B6A02" w14:paraId="30AB87F2" w14:textId="77777777" w:rsidTr="00F44144">
        <w:tc>
          <w:tcPr>
            <w:tcW w:w="1101" w:type="dxa"/>
            <w:vAlign w:val="center"/>
          </w:tcPr>
          <w:p w14:paraId="64CD2618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4.19.2</w:t>
            </w:r>
          </w:p>
        </w:tc>
        <w:tc>
          <w:tcPr>
            <w:tcW w:w="3260" w:type="dxa"/>
            <w:vAlign w:val="center"/>
          </w:tcPr>
          <w:p w14:paraId="2D3B53E4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9.RP EU</w:t>
            </w:r>
          </w:p>
        </w:tc>
        <w:tc>
          <w:tcPr>
            <w:tcW w:w="4695" w:type="dxa"/>
            <w:vAlign w:val="center"/>
          </w:tcPr>
          <w:p w14:paraId="580E1E41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Pokud takový projekt zatím není, nebude vykázán.</w:t>
            </w:r>
          </w:p>
        </w:tc>
      </w:tr>
      <w:tr w:rsidR="002E7561" w:rsidRPr="001B6A02" w14:paraId="44452E0F" w14:textId="77777777" w:rsidTr="00F44144">
        <w:tc>
          <w:tcPr>
            <w:tcW w:w="1101" w:type="dxa"/>
            <w:vAlign w:val="center"/>
          </w:tcPr>
          <w:p w14:paraId="3F8B0AB5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4.19.2</w:t>
            </w:r>
          </w:p>
        </w:tc>
        <w:tc>
          <w:tcPr>
            <w:tcW w:w="3260" w:type="dxa"/>
            <w:vAlign w:val="center"/>
          </w:tcPr>
          <w:p w14:paraId="542699A5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Finanční prostředky v </w:t>
            </w:r>
            <w:r w:rsidRPr="006374FA">
              <w:rPr>
                <w:rFonts w:cstheme="minorHAnsi"/>
                <w:sz w:val="18"/>
                <w:szCs w:val="18"/>
              </w:rPr>
              <w:t>eurech</w:t>
            </w:r>
          </w:p>
        </w:tc>
        <w:tc>
          <w:tcPr>
            <w:tcW w:w="4695" w:type="dxa"/>
            <w:vAlign w:val="center"/>
          </w:tcPr>
          <w:p w14:paraId="67E12B40" w14:textId="547B9DC9" w:rsidR="002E7561" w:rsidRPr="001B6A02" w:rsidRDefault="00F44144" w:rsidP="00F441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 tabulce</w:t>
            </w:r>
            <w:r w:rsidR="002E7561" w:rsidRPr="001B6A02">
              <w:rPr>
                <w:rFonts w:cstheme="minorHAnsi"/>
                <w:sz w:val="18"/>
                <w:szCs w:val="18"/>
              </w:rPr>
              <w:t xml:space="preserve"> jsou uváděny prostře</w:t>
            </w:r>
            <w:r>
              <w:rPr>
                <w:rFonts w:cstheme="minorHAnsi"/>
                <w:sz w:val="18"/>
                <w:szCs w:val="18"/>
              </w:rPr>
              <w:t xml:space="preserve">dky v Kč. Přepočet se provede </w:t>
            </w:r>
            <w:r w:rsidR="002E7561" w:rsidRPr="001B6A02">
              <w:rPr>
                <w:rFonts w:cstheme="minorHAnsi"/>
                <w:sz w:val="18"/>
                <w:szCs w:val="18"/>
              </w:rPr>
              <w:t xml:space="preserve">dle kurzu aktuálního v době, kdy byly prostředky zaslány </w:t>
            </w:r>
            <w:r>
              <w:rPr>
                <w:rFonts w:cstheme="minorHAnsi"/>
                <w:sz w:val="18"/>
                <w:szCs w:val="18"/>
              </w:rPr>
              <w:t>VŠ</w:t>
            </w:r>
            <w:r w:rsidR="002E7561" w:rsidRPr="001B6A0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2E7561" w:rsidRPr="001B6A02" w14:paraId="6E115611" w14:textId="77777777" w:rsidTr="00F44144">
        <w:tc>
          <w:tcPr>
            <w:tcW w:w="1101" w:type="dxa"/>
            <w:vAlign w:val="center"/>
          </w:tcPr>
          <w:p w14:paraId="2F8748E0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4.24.1</w:t>
            </w:r>
          </w:p>
        </w:tc>
        <w:tc>
          <w:tcPr>
            <w:tcW w:w="3260" w:type="dxa"/>
            <w:vAlign w:val="center"/>
          </w:tcPr>
          <w:p w14:paraId="74038846" w14:textId="77777777" w:rsidR="002E7561" w:rsidRPr="001B6A02" w:rsidRDefault="002E7561" w:rsidP="002E7561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sz w:val="18"/>
                <w:szCs w:val="18"/>
              </w:rPr>
              <w:t xml:space="preserve">Výdaje/náklady </w:t>
            </w:r>
          </w:p>
        </w:tc>
        <w:tc>
          <w:tcPr>
            <w:tcW w:w="4695" w:type="dxa"/>
            <w:vAlign w:val="center"/>
          </w:tcPr>
          <w:p w14:paraId="15335A06" w14:textId="4DC5E2D2" w:rsidR="002E7561" w:rsidRPr="001B6A02" w:rsidRDefault="002E7561" w:rsidP="006374FA">
            <w:pPr>
              <w:rPr>
                <w:rFonts w:cstheme="minorHAnsi"/>
                <w:sz w:val="18"/>
                <w:szCs w:val="18"/>
              </w:rPr>
            </w:pPr>
            <w:r w:rsidRPr="001B6A02">
              <w:rPr>
                <w:rFonts w:cstheme="minorHAnsi"/>
                <w:sz w:val="18"/>
                <w:szCs w:val="18"/>
              </w:rPr>
              <w:t>U zařízení pořizovaných jak pro výuku, tak pro VaVaI se náklady/výdaje uvedou v plném rozsahu, pokud evidence vysoké školy nesleduje tyto náklady/výdaje odděleně pro jednotlivé činnosti. V sebeevaluační zprávě se tato skutečnost uvede.</w:t>
            </w:r>
            <w:r w:rsidR="006374FA">
              <w:rPr>
                <w:rFonts w:cstheme="minorHAnsi"/>
                <w:sz w:val="18"/>
                <w:szCs w:val="18"/>
              </w:rPr>
              <w:t xml:space="preserve"> </w:t>
            </w:r>
            <w:r w:rsidRPr="001B6A02">
              <w:rPr>
                <w:rFonts w:cstheme="minorHAnsi"/>
                <w:sz w:val="18"/>
                <w:szCs w:val="18"/>
              </w:rPr>
              <w:t>Zahrnou se veškeré výdaje/náklady spojené s pořízením infrastruktury a vybavení (včetně neinvestičních), aktivované do pořizovací ceny.</w:t>
            </w:r>
          </w:p>
        </w:tc>
      </w:tr>
    </w:tbl>
    <w:p w14:paraId="4B44EFD5" w14:textId="77777777" w:rsidR="007C2FDD" w:rsidRPr="00C2702C" w:rsidRDefault="007C2FDD" w:rsidP="00771AEF">
      <w:pPr>
        <w:rPr>
          <w:rFonts w:cstheme="minorHAnsi"/>
          <w:b/>
          <w:sz w:val="18"/>
          <w:szCs w:val="18"/>
          <w:lang w:val="cs-CZ"/>
        </w:rPr>
      </w:pPr>
    </w:p>
    <w:p w14:paraId="560E4C8A" w14:textId="67608E13" w:rsidR="00DA4872" w:rsidRPr="00C2702C" w:rsidRDefault="00DA4872" w:rsidP="00D40008">
      <w:pPr>
        <w:pStyle w:val="Nadpis3"/>
      </w:pPr>
      <w:bookmarkStart w:id="11" w:name="_Toc5133502"/>
      <w:bookmarkStart w:id="12" w:name="_Toc6493956"/>
      <w:bookmarkStart w:id="13" w:name="_Toc7772768"/>
      <w:bookmarkStart w:id="14" w:name="_Toc9420181"/>
      <w:bookmarkStart w:id="15" w:name="_Toc13750152"/>
      <w:r w:rsidRPr="00C2702C">
        <w:lastRenderedPageBreak/>
        <w:t>MODUL M5</w:t>
      </w:r>
      <w:bookmarkEnd w:id="11"/>
      <w:bookmarkEnd w:id="12"/>
      <w:bookmarkEnd w:id="13"/>
      <w:bookmarkEnd w:id="14"/>
      <w:r w:rsidR="00FB0F87" w:rsidRPr="00C2702C">
        <w:t xml:space="preserve"> STRATEGIE A KONCEPCE</w:t>
      </w:r>
      <w:bookmarkEnd w:id="15"/>
    </w:p>
    <w:p w14:paraId="7D9B313B" w14:textId="77777777" w:rsidR="00DA4872" w:rsidRPr="00C2702C" w:rsidRDefault="00DA4872" w:rsidP="00DA4872">
      <w:pPr>
        <w:pStyle w:val="W3MUZkonParagrafNzev"/>
        <w:tabs>
          <w:tab w:val="num" w:pos="0"/>
        </w:tabs>
        <w:spacing w:before="0" w:after="120"/>
        <w:rPr>
          <w:color w:val="auto"/>
          <w:sz w:val="18"/>
          <w:szCs w:val="18"/>
        </w:rPr>
      </w:pPr>
    </w:p>
    <w:p w14:paraId="14A427A7" w14:textId="02B35327" w:rsidR="00CE2CEF" w:rsidRPr="00C2702C" w:rsidRDefault="00CE2CEF" w:rsidP="00CE2CEF">
      <w:pPr>
        <w:pStyle w:val="Nzev"/>
      </w:pPr>
      <w:bookmarkStart w:id="16" w:name="_Toc5119956"/>
      <w:r w:rsidRPr="00C2702C">
        <w:t xml:space="preserve">Hodnocení v modulu </w:t>
      </w:r>
      <w:r w:rsidR="0050109E">
        <w:t xml:space="preserve">M5 </w:t>
      </w:r>
      <w:r w:rsidRPr="00C2702C">
        <w:t xml:space="preserve">má za cíl posoudit kvalitu z různých hledisek formulovaných strategií výzkumné organizace pro její budoucí vývoj. Hodnoceno je jednak, zda </w:t>
      </w:r>
      <w:r w:rsidR="0050109E">
        <w:t xml:space="preserve">státní </w:t>
      </w:r>
      <w:r w:rsidRPr="00C2702C">
        <w:t xml:space="preserve">vysoká škola </w:t>
      </w:r>
      <w:r w:rsidR="0050109E">
        <w:t xml:space="preserve">policejní </w:t>
      </w:r>
      <w:r w:rsidRPr="00C2702C">
        <w:t>má stanovenou strategii a koncepci a dále její kvalita, jednak i přínos k naplňování odvětvových, případně národních strategických dokumentů (politik, akčních plánů, priorit apod.) Hodnoceno je jak předchozí období, tak především předpoklad budoucího vývoje.</w:t>
      </w:r>
    </w:p>
    <w:p w14:paraId="72F1D7F5" w14:textId="219FD53B" w:rsidR="00CE2CEF" w:rsidRPr="00C2702C" w:rsidRDefault="00DA4872" w:rsidP="009F53FE">
      <w:pPr>
        <w:pStyle w:val="Nzev"/>
      </w:pPr>
      <w:r w:rsidRPr="00C2702C">
        <w:t xml:space="preserve">Hodnocenou jednotkou v modulu M5 je </w:t>
      </w:r>
      <w:r w:rsidR="0050109E">
        <w:t xml:space="preserve">státní </w:t>
      </w:r>
      <w:r w:rsidRPr="00C2702C">
        <w:t xml:space="preserve">vysoká škola </w:t>
      </w:r>
      <w:r w:rsidR="0050109E">
        <w:t xml:space="preserve">policejní </w:t>
      </w:r>
      <w:r w:rsidRPr="00C2702C">
        <w:t xml:space="preserve">jako celek. </w:t>
      </w:r>
      <w:bookmarkStart w:id="17" w:name="_Toc5119957"/>
      <w:bookmarkEnd w:id="16"/>
    </w:p>
    <w:p w14:paraId="70A8D719" w14:textId="0BC3F61A" w:rsidR="00DA4872" w:rsidRPr="00C2702C" w:rsidRDefault="00DA4872" w:rsidP="009F53FE">
      <w:pPr>
        <w:pStyle w:val="Nzev"/>
      </w:pPr>
      <w:r w:rsidRPr="00C2702C">
        <w:t>Modul M5 nezohledňuje kalibraci.</w:t>
      </w:r>
      <w:r w:rsidR="00CE2CEF" w:rsidRPr="00C2702C">
        <w:t xml:space="preserve"> Bodové hodnocení je pro všechny hodnocené vysoké školy stejné.</w:t>
      </w:r>
    </w:p>
    <w:p w14:paraId="496FF7FF" w14:textId="08F46CE2" w:rsidR="009F53FE" w:rsidRPr="00C2702C" w:rsidRDefault="0050109E" w:rsidP="009F53FE">
      <w:pPr>
        <w:jc w:val="both"/>
        <w:rPr>
          <w:sz w:val="22"/>
          <w:szCs w:val="22"/>
          <w:lang w:val="cs-CZ" w:eastAsia="cs-CZ"/>
        </w:rPr>
      </w:pPr>
      <w:r>
        <w:rPr>
          <w:sz w:val="22"/>
          <w:szCs w:val="22"/>
          <w:lang w:val="cs-CZ" w:eastAsia="cs-CZ"/>
        </w:rPr>
        <w:t>Státní v</w:t>
      </w:r>
      <w:r w:rsidR="009F53FE" w:rsidRPr="00C2702C">
        <w:rPr>
          <w:sz w:val="22"/>
          <w:szCs w:val="22"/>
          <w:lang w:val="cs-CZ" w:eastAsia="cs-CZ"/>
        </w:rPr>
        <w:t xml:space="preserve">ysoká škola </w:t>
      </w:r>
      <w:r>
        <w:rPr>
          <w:sz w:val="22"/>
          <w:szCs w:val="22"/>
          <w:lang w:val="cs-CZ" w:eastAsia="cs-CZ"/>
        </w:rPr>
        <w:t xml:space="preserve">policejní </w:t>
      </w:r>
      <w:r w:rsidR="009F53FE" w:rsidRPr="00C2702C">
        <w:rPr>
          <w:sz w:val="22"/>
          <w:szCs w:val="22"/>
          <w:lang w:val="cs-CZ" w:eastAsia="cs-CZ"/>
        </w:rPr>
        <w:t xml:space="preserve">zpracuje sebeevaluační zprávu v rozsahu maximálně 5 normostran textu doplněného odkazy a přílohami. </w:t>
      </w:r>
      <w:r w:rsidR="00B25612" w:rsidRPr="00C2702C">
        <w:rPr>
          <w:sz w:val="22"/>
          <w:szCs w:val="22"/>
          <w:lang w:val="cs-CZ"/>
        </w:rPr>
        <w:t xml:space="preserve">Do </w:t>
      </w:r>
      <w:r w:rsidR="00753E42" w:rsidRPr="00C2702C">
        <w:rPr>
          <w:sz w:val="22"/>
          <w:szCs w:val="22"/>
          <w:lang w:val="cs-CZ"/>
        </w:rPr>
        <w:t>limitu</w:t>
      </w:r>
      <w:r w:rsidR="00B25612" w:rsidRPr="00C2702C">
        <w:rPr>
          <w:sz w:val="22"/>
          <w:szCs w:val="22"/>
          <w:lang w:val="cs-CZ"/>
        </w:rPr>
        <w:t xml:space="preserve"> sebeevaluační zprávy se započítává pouze text doplněný </w:t>
      </w:r>
      <w:r>
        <w:rPr>
          <w:sz w:val="22"/>
          <w:szCs w:val="22"/>
          <w:lang w:val="cs-CZ"/>
        </w:rPr>
        <w:t xml:space="preserve">státní </w:t>
      </w:r>
      <w:r w:rsidR="00753E42" w:rsidRPr="00C2702C">
        <w:rPr>
          <w:sz w:val="22"/>
          <w:szCs w:val="22"/>
          <w:lang w:val="cs-CZ"/>
        </w:rPr>
        <w:t>vysokou školou</w:t>
      </w:r>
      <w:r>
        <w:rPr>
          <w:sz w:val="22"/>
          <w:szCs w:val="22"/>
          <w:lang w:val="cs-CZ"/>
        </w:rPr>
        <w:t xml:space="preserve"> policejní</w:t>
      </w:r>
      <w:r w:rsidR="00B25612" w:rsidRPr="00C2702C">
        <w:rPr>
          <w:sz w:val="22"/>
          <w:szCs w:val="22"/>
          <w:lang w:val="cs-CZ"/>
        </w:rPr>
        <w:t xml:space="preserve">. </w:t>
      </w:r>
      <w:r w:rsidR="00C7042A" w:rsidRPr="00C2702C">
        <w:rPr>
          <w:sz w:val="22"/>
          <w:szCs w:val="22"/>
          <w:lang w:val="cs-CZ"/>
        </w:rPr>
        <w:t xml:space="preserve">Záhlaví </w:t>
      </w:r>
      <w:r w:rsidR="001B6A02" w:rsidRPr="00C2702C">
        <w:rPr>
          <w:sz w:val="22"/>
          <w:szCs w:val="22"/>
          <w:lang w:val="cs-CZ"/>
        </w:rPr>
        <w:t>k</w:t>
      </w:r>
      <w:r w:rsidR="00C7042A" w:rsidRPr="00C2702C">
        <w:rPr>
          <w:sz w:val="22"/>
          <w:szCs w:val="22"/>
          <w:lang w:val="cs-CZ"/>
        </w:rPr>
        <w:t>apitol, t</w:t>
      </w:r>
      <w:r w:rsidR="009F53FE" w:rsidRPr="00C2702C">
        <w:rPr>
          <w:sz w:val="22"/>
          <w:szCs w:val="22"/>
          <w:lang w:val="cs-CZ" w:eastAsia="cs-CZ"/>
        </w:rPr>
        <w:t>abulky ani další přílohy se do rozsahu nezapočítávají.</w:t>
      </w:r>
    </w:p>
    <w:p w14:paraId="6789DBA8" w14:textId="77777777" w:rsidR="009F53FE" w:rsidRPr="00C2702C" w:rsidRDefault="009F53FE" w:rsidP="009F53FE">
      <w:pPr>
        <w:jc w:val="both"/>
        <w:rPr>
          <w:sz w:val="22"/>
          <w:szCs w:val="22"/>
          <w:lang w:val="cs-CZ" w:eastAsia="cs-CZ"/>
        </w:rPr>
      </w:pPr>
    </w:p>
    <w:p w14:paraId="7F016402" w14:textId="2EBCBD0F" w:rsidR="007C2FDD" w:rsidRPr="00C2702C" w:rsidRDefault="009F53FE" w:rsidP="009F53FE">
      <w:pPr>
        <w:jc w:val="both"/>
        <w:rPr>
          <w:sz w:val="22"/>
          <w:szCs w:val="22"/>
          <w:lang w:val="cs-CZ" w:eastAsia="cs-CZ"/>
        </w:rPr>
      </w:pPr>
      <w:r w:rsidRPr="00C2702C">
        <w:rPr>
          <w:sz w:val="22"/>
          <w:szCs w:val="22"/>
          <w:lang w:val="cs-CZ" w:eastAsia="cs-CZ"/>
        </w:rPr>
        <w:t>Sebeevaluační zpráva je doplněna funkčními hypertextovými odkazy na podpůrné dokumenty, které musí být dostupné v anglickém jazyce. V souhrnném seznamu příloh M5 na konci formuláře budou uvedeny všechny přiložené dokumenty. Relevantní jsou pouze dokumenty dostupné v anglickém jazyce. Pokud jsou tyto dokumenty dostupné i na webových stránkách, bude uveden i funkční hypertextový odkaz.</w:t>
      </w:r>
    </w:p>
    <w:p w14:paraId="73669204" w14:textId="77777777" w:rsidR="007C2FDD" w:rsidRPr="00C2702C" w:rsidRDefault="007C2FDD" w:rsidP="007C2FDD">
      <w:pPr>
        <w:rPr>
          <w:lang w:val="cs-CZ" w:eastAsia="cs-CZ"/>
        </w:rPr>
      </w:pPr>
    </w:p>
    <w:p w14:paraId="35AA8C1F" w14:textId="77777777" w:rsidR="00320725" w:rsidRPr="00C2702C" w:rsidRDefault="00320725" w:rsidP="007C2FDD">
      <w:pPr>
        <w:rPr>
          <w:lang w:val="cs-CZ" w:eastAsia="cs-CZ"/>
        </w:rPr>
      </w:pPr>
    </w:p>
    <w:p w14:paraId="46F1B600" w14:textId="67E765BA" w:rsidR="00DE3B1C" w:rsidRDefault="00DE3B1C" w:rsidP="00DE3B1C">
      <w:pPr>
        <w:pStyle w:val="Nadpis4"/>
        <w:rPr>
          <w:lang w:eastAsia="cs-CZ"/>
        </w:rPr>
      </w:pPr>
      <w:bookmarkStart w:id="18" w:name="_Toc7772769"/>
      <w:bookmarkStart w:id="19" w:name="_Toc9420182"/>
      <w:bookmarkStart w:id="20" w:name="_Toc13750153"/>
      <w:bookmarkEnd w:id="17"/>
      <w:r w:rsidRPr="00C2702C">
        <w:rPr>
          <w:lang w:eastAsia="cs-CZ"/>
        </w:rPr>
        <w:t xml:space="preserve">PODROBNÉ INFORMACE K JEDNOTLIVÝM </w:t>
      </w:r>
      <w:r w:rsidR="000B5216">
        <w:rPr>
          <w:lang w:eastAsia="cs-CZ"/>
        </w:rPr>
        <w:t xml:space="preserve">VYBRANÝM </w:t>
      </w:r>
      <w:r w:rsidRPr="00C2702C">
        <w:rPr>
          <w:lang w:eastAsia="cs-CZ"/>
        </w:rPr>
        <w:t>KRITÉRIÍM M5</w:t>
      </w:r>
    </w:p>
    <w:p w14:paraId="6C1C1B60" w14:textId="77777777" w:rsidR="0050109E" w:rsidRDefault="0050109E" w:rsidP="0050109E">
      <w:pPr>
        <w:rPr>
          <w:lang w:val="cs-CZ" w:eastAsia="cs-CZ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260"/>
        <w:gridCol w:w="4695"/>
      </w:tblGrid>
      <w:tr w:rsidR="000B5216" w:rsidRPr="00017B71" w14:paraId="1AA2B219" w14:textId="77777777" w:rsidTr="00F44144">
        <w:tc>
          <w:tcPr>
            <w:tcW w:w="1101" w:type="dxa"/>
            <w:shd w:val="clear" w:color="auto" w:fill="B4C6E7" w:themeFill="accent1" w:themeFillTint="66"/>
            <w:vAlign w:val="center"/>
          </w:tcPr>
          <w:p w14:paraId="6298B2C0" w14:textId="0CD51BF9" w:rsidR="000B5216" w:rsidRPr="00017B71" w:rsidRDefault="000B5216" w:rsidP="000C3466">
            <w:pPr>
              <w:jc w:val="center"/>
              <w:rPr>
                <w:b/>
                <w:sz w:val="20"/>
                <w:szCs w:val="20"/>
                <w:lang w:eastAsia="cs-CZ"/>
              </w:rPr>
            </w:pPr>
            <w:r w:rsidRPr="00017B71">
              <w:rPr>
                <w:b/>
                <w:sz w:val="20"/>
                <w:szCs w:val="20"/>
                <w:lang w:eastAsia="cs-CZ"/>
              </w:rPr>
              <w:t>Č. kritéria</w:t>
            </w:r>
            <w:r w:rsidR="00F44144">
              <w:rPr>
                <w:b/>
                <w:sz w:val="20"/>
                <w:szCs w:val="20"/>
                <w:lang w:eastAsia="cs-CZ"/>
              </w:rPr>
              <w:t xml:space="preserve"> </w:t>
            </w:r>
            <w:r w:rsidRPr="00017B71">
              <w:rPr>
                <w:b/>
                <w:sz w:val="20"/>
                <w:szCs w:val="20"/>
                <w:lang w:eastAsia="cs-CZ"/>
              </w:rPr>
              <w:t>/</w:t>
            </w:r>
            <w:r w:rsidR="00017B71">
              <w:rPr>
                <w:b/>
                <w:sz w:val="20"/>
                <w:szCs w:val="20"/>
                <w:lang w:eastAsia="cs-CZ"/>
              </w:rPr>
              <w:t xml:space="preserve"> </w:t>
            </w:r>
            <w:r w:rsidRPr="00017B71">
              <w:rPr>
                <w:b/>
                <w:sz w:val="20"/>
                <w:szCs w:val="20"/>
                <w:lang w:eastAsia="cs-CZ"/>
              </w:rPr>
              <w:t>přílohy</w:t>
            </w:r>
          </w:p>
        </w:tc>
        <w:tc>
          <w:tcPr>
            <w:tcW w:w="7955" w:type="dxa"/>
            <w:gridSpan w:val="2"/>
            <w:shd w:val="clear" w:color="auto" w:fill="B4C6E7" w:themeFill="accent1" w:themeFillTint="66"/>
            <w:vAlign w:val="center"/>
          </w:tcPr>
          <w:p w14:paraId="170E4CBD" w14:textId="77777777" w:rsidR="000B5216" w:rsidRPr="00017B71" w:rsidRDefault="000B5216" w:rsidP="000C3466">
            <w:pPr>
              <w:jc w:val="center"/>
              <w:rPr>
                <w:b/>
                <w:sz w:val="20"/>
                <w:szCs w:val="20"/>
                <w:lang w:eastAsia="cs-CZ"/>
              </w:rPr>
            </w:pPr>
            <w:r w:rsidRPr="00017B71">
              <w:rPr>
                <w:b/>
                <w:sz w:val="20"/>
                <w:szCs w:val="20"/>
                <w:lang w:eastAsia="cs-CZ"/>
              </w:rPr>
              <w:t>Vysvětlivky</w:t>
            </w:r>
          </w:p>
        </w:tc>
      </w:tr>
      <w:tr w:rsidR="000B5216" w:rsidRPr="001B6A02" w14:paraId="700FB39B" w14:textId="77777777" w:rsidTr="00F44144">
        <w:tc>
          <w:tcPr>
            <w:tcW w:w="1101" w:type="dxa"/>
            <w:vAlign w:val="center"/>
          </w:tcPr>
          <w:p w14:paraId="6E972ED6" w14:textId="77777777" w:rsidR="000B5216" w:rsidRPr="000B5216" w:rsidRDefault="000B5216" w:rsidP="00017B71">
            <w:pPr>
              <w:rPr>
                <w:b/>
                <w:sz w:val="18"/>
                <w:szCs w:val="18"/>
              </w:rPr>
            </w:pPr>
            <w:r w:rsidRPr="000B5216">
              <w:rPr>
                <w:sz w:val="18"/>
                <w:szCs w:val="18"/>
              </w:rPr>
              <w:t>5.1</w:t>
            </w:r>
          </w:p>
        </w:tc>
        <w:tc>
          <w:tcPr>
            <w:tcW w:w="3260" w:type="dxa"/>
            <w:vAlign w:val="center"/>
          </w:tcPr>
          <w:p w14:paraId="38ECCC11" w14:textId="77777777" w:rsidR="000B5216" w:rsidRPr="000B5216" w:rsidRDefault="000B5216" w:rsidP="00017B71">
            <w:pPr>
              <w:rPr>
                <w:b/>
                <w:sz w:val="18"/>
                <w:szCs w:val="18"/>
              </w:rPr>
            </w:pPr>
            <w:r w:rsidRPr="000B5216">
              <w:rPr>
                <w:sz w:val="18"/>
                <w:szCs w:val="18"/>
              </w:rPr>
              <w:t>Mise a vize hodnocené instituce ve VaVaI</w:t>
            </w:r>
          </w:p>
        </w:tc>
        <w:tc>
          <w:tcPr>
            <w:tcW w:w="4695" w:type="dxa"/>
            <w:vAlign w:val="center"/>
          </w:tcPr>
          <w:p w14:paraId="6F5D799F" w14:textId="61D516C8" w:rsidR="000B5216" w:rsidRPr="000B5216" w:rsidRDefault="000B5216" w:rsidP="00017B71">
            <w:pPr>
              <w:rPr>
                <w:b/>
                <w:sz w:val="18"/>
                <w:szCs w:val="18"/>
              </w:rPr>
            </w:pPr>
            <w:r w:rsidRPr="000B5216">
              <w:rPr>
                <w:rFonts w:cstheme="minorHAnsi"/>
                <w:sz w:val="18"/>
                <w:szCs w:val="18"/>
              </w:rPr>
              <w:t>Ke zpracování využijte podklady z</w:t>
            </w:r>
            <w:r w:rsidRPr="000B5216">
              <w:rPr>
                <w:sz w:val="18"/>
                <w:szCs w:val="18"/>
              </w:rPr>
              <w:t xml:space="preserve"> textové přílohy </w:t>
            </w:r>
            <w:r w:rsidR="00017B71" w:rsidRPr="002665BB">
              <w:rPr>
                <w:rFonts w:cstheme="minorHAnsi"/>
                <w:sz w:val="18"/>
                <w:szCs w:val="18"/>
              </w:rPr>
              <w:t>Výroční zprávy o činnosti</w:t>
            </w:r>
            <w:r w:rsidR="00017B71">
              <w:rPr>
                <w:rFonts w:cstheme="minorHAnsi"/>
                <w:sz w:val="18"/>
                <w:szCs w:val="18"/>
              </w:rPr>
              <w:t xml:space="preserve"> (</w:t>
            </w:r>
            <w:r w:rsidRPr="000B5216">
              <w:rPr>
                <w:sz w:val="18"/>
                <w:szCs w:val="18"/>
              </w:rPr>
              <w:t>např</w:t>
            </w:r>
            <w:r w:rsidR="00017B71">
              <w:rPr>
                <w:sz w:val="18"/>
                <w:szCs w:val="18"/>
              </w:rPr>
              <w:t>.</w:t>
            </w:r>
            <w:r w:rsidRPr="000B5216">
              <w:rPr>
                <w:sz w:val="18"/>
                <w:szCs w:val="18"/>
              </w:rPr>
              <w:t xml:space="preserve"> </w:t>
            </w:r>
            <w:r w:rsidR="00017B71">
              <w:rPr>
                <w:rFonts w:cstheme="minorHAnsi"/>
                <w:sz w:val="18"/>
                <w:szCs w:val="18"/>
              </w:rPr>
              <w:t>Výroční zpráva</w:t>
            </w:r>
            <w:r w:rsidR="00017B71" w:rsidRPr="002665BB">
              <w:rPr>
                <w:rFonts w:cstheme="minorHAnsi"/>
                <w:sz w:val="18"/>
                <w:szCs w:val="18"/>
              </w:rPr>
              <w:t xml:space="preserve"> o činnosti </w:t>
            </w:r>
            <w:r w:rsidR="00017B71">
              <w:rPr>
                <w:sz w:val="18"/>
                <w:szCs w:val="18"/>
              </w:rPr>
              <w:t>2018, bod</w:t>
            </w:r>
            <w:r w:rsidRPr="000B5216">
              <w:rPr>
                <w:sz w:val="18"/>
                <w:szCs w:val="18"/>
              </w:rPr>
              <w:t>: poslání, vize a strategické cíle</w:t>
            </w:r>
            <w:r w:rsidR="00017B71">
              <w:rPr>
                <w:sz w:val="18"/>
                <w:szCs w:val="18"/>
              </w:rPr>
              <w:t>)</w:t>
            </w:r>
            <w:r w:rsidRPr="000B5216">
              <w:rPr>
                <w:sz w:val="18"/>
                <w:szCs w:val="18"/>
              </w:rPr>
              <w:t>.</w:t>
            </w:r>
          </w:p>
        </w:tc>
      </w:tr>
      <w:tr w:rsidR="000B5216" w:rsidRPr="001B6A02" w14:paraId="7F7463FD" w14:textId="77777777" w:rsidTr="00F44144">
        <w:tc>
          <w:tcPr>
            <w:tcW w:w="1101" w:type="dxa"/>
            <w:vAlign w:val="center"/>
          </w:tcPr>
          <w:p w14:paraId="256A4269" w14:textId="77777777" w:rsidR="000B5216" w:rsidRPr="000B5216" w:rsidRDefault="000B5216" w:rsidP="00017B71">
            <w:pPr>
              <w:rPr>
                <w:b/>
                <w:sz w:val="18"/>
                <w:szCs w:val="18"/>
              </w:rPr>
            </w:pPr>
            <w:r w:rsidRPr="000B5216">
              <w:rPr>
                <w:sz w:val="18"/>
                <w:szCs w:val="18"/>
              </w:rPr>
              <w:t>5.3</w:t>
            </w:r>
          </w:p>
        </w:tc>
        <w:tc>
          <w:tcPr>
            <w:tcW w:w="3260" w:type="dxa"/>
            <w:vAlign w:val="center"/>
          </w:tcPr>
          <w:p w14:paraId="78828EC8" w14:textId="77777777" w:rsidR="000B5216" w:rsidRPr="00017B71" w:rsidRDefault="000B5216" w:rsidP="00017B71">
            <w:pPr>
              <w:rPr>
                <w:b/>
                <w:sz w:val="18"/>
                <w:szCs w:val="18"/>
              </w:rPr>
            </w:pPr>
            <w:r w:rsidRPr="00017B71">
              <w:rPr>
                <w:sz w:val="18"/>
                <w:szCs w:val="18"/>
              </w:rPr>
              <w:t>Vazba na plnění vyšších národních a nadnárodních strategických cílů a opatření v oblasti VaVaI</w:t>
            </w:r>
          </w:p>
        </w:tc>
        <w:tc>
          <w:tcPr>
            <w:tcW w:w="4695" w:type="dxa"/>
            <w:vAlign w:val="center"/>
          </w:tcPr>
          <w:p w14:paraId="43AC8A4A" w14:textId="77777777" w:rsidR="000B5216" w:rsidRPr="00884B09" w:rsidRDefault="009D1E1B" w:rsidP="00884B09">
            <w:pPr>
              <w:pStyle w:val="Odstavecseseznamem"/>
              <w:numPr>
                <w:ilvl w:val="0"/>
                <w:numId w:val="10"/>
              </w:numPr>
              <w:rPr>
                <w:rStyle w:val="Hypertextovodkaz"/>
                <w:sz w:val="18"/>
                <w:szCs w:val="18"/>
              </w:rPr>
            </w:pPr>
            <w:hyperlink r:id="rId10" w:history="1">
              <w:r w:rsidR="000B5216" w:rsidRPr="00884B09">
                <w:rPr>
                  <w:rStyle w:val="Hypertextovodkaz"/>
                  <w:sz w:val="18"/>
                  <w:szCs w:val="18"/>
                </w:rPr>
                <w:t>http://www.msmt.cz/mezinarodni-vztahy/strategie-evropa-2020</w:t>
              </w:r>
            </w:hyperlink>
          </w:p>
          <w:p w14:paraId="2974C348" w14:textId="075BAAC0" w:rsidR="00884B09" w:rsidRPr="00884B09" w:rsidRDefault="00884B09" w:rsidP="00884B09">
            <w:pPr>
              <w:pStyle w:val="Odstavecseseznamem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hyperlink r:id="rId11" w:history="1">
              <w:r w:rsidRPr="00741A68">
                <w:rPr>
                  <w:rStyle w:val="Hypertextovodkaz"/>
                  <w:sz w:val="18"/>
                  <w:szCs w:val="18"/>
                </w:rPr>
                <w:t>https://www.mvcr.cz/vyzkum/clanek/meziresortni-koncepce-podpory-bezpecnostniho-vyzkumu-cr.aspx</w:t>
              </w:r>
            </w:hyperlink>
            <w:bookmarkStart w:id="21" w:name="_GoBack"/>
            <w:bookmarkEnd w:id="21"/>
          </w:p>
        </w:tc>
      </w:tr>
    </w:tbl>
    <w:p w14:paraId="0D53165B" w14:textId="77777777" w:rsidR="0050109E" w:rsidRPr="0050109E" w:rsidRDefault="0050109E" w:rsidP="0050109E">
      <w:pPr>
        <w:rPr>
          <w:lang w:val="cs-CZ" w:eastAsia="cs-CZ"/>
        </w:rPr>
      </w:pPr>
    </w:p>
    <w:p w14:paraId="759C6D1E" w14:textId="77777777" w:rsidR="002E6D2E" w:rsidRPr="00C2702C" w:rsidRDefault="002E6D2E" w:rsidP="002E6D2E">
      <w:pPr>
        <w:rPr>
          <w:lang w:val="cs-CZ"/>
        </w:rPr>
      </w:pPr>
    </w:p>
    <w:p w14:paraId="4B29FBF6" w14:textId="4DAAC7CE" w:rsidR="0050109E" w:rsidRDefault="0050109E">
      <w:pPr>
        <w:rPr>
          <w:lang w:val="cs-CZ"/>
        </w:rPr>
      </w:pPr>
      <w:r>
        <w:rPr>
          <w:lang w:val="cs-CZ"/>
        </w:rPr>
        <w:br w:type="page"/>
      </w:r>
    </w:p>
    <w:p w14:paraId="27869849" w14:textId="07D371CB" w:rsidR="00DA4872" w:rsidRPr="00C2702C" w:rsidRDefault="00DA4872" w:rsidP="00D40008">
      <w:pPr>
        <w:pStyle w:val="Nadpis3"/>
      </w:pPr>
      <w:r w:rsidRPr="00C2702C">
        <w:lastRenderedPageBreak/>
        <w:t>SYNTÉZA MODULŮ M4 A M5</w:t>
      </w:r>
      <w:bookmarkEnd w:id="18"/>
      <w:bookmarkEnd w:id="19"/>
      <w:bookmarkEnd w:id="20"/>
    </w:p>
    <w:p w14:paraId="27346F23" w14:textId="77777777" w:rsidR="00E03BAF" w:rsidRPr="00C2702C" w:rsidRDefault="00E03BAF" w:rsidP="00E03BAF">
      <w:pPr>
        <w:rPr>
          <w:lang w:val="cs-CZ"/>
        </w:rPr>
      </w:pPr>
    </w:p>
    <w:p w14:paraId="2752DB33" w14:textId="7403E064" w:rsidR="00C2702C" w:rsidRPr="00C2702C" w:rsidRDefault="00E03BAF" w:rsidP="00E03BAF">
      <w:pPr>
        <w:jc w:val="both"/>
        <w:rPr>
          <w:sz w:val="22"/>
          <w:szCs w:val="22"/>
          <w:lang w:val="cs-CZ"/>
        </w:rPr>
      </w:pPr>
      <w:r w:rsidRPr="00C2702C">
        <w:rPr>
          <w:sz w:val="22"/>
          <w:szCs w:val="22"/>
          <w:lang w:val="cs-CZ"/>
        </w:rPr>
        <w:t>Moduly M4 a M5 představují jednotný organický celek, protože tvoří logickou koncepční jednotku. Na modul M4, který představuje výzkumnou organizaci na základě retrospektivních dat, navazuje modul M5 SWOT analýzou s projekcí do nastavení hlavního cíle, vize v souladu s misí vysoké školy a tvorby strategie a koncepce. Z tohoto důvodu je i struktura sebeevaluační zprávy pro moduly M4 a M5 tvořena jako jeden celek.</w:t>
      </w:r>
    </w:p>
    <w:p w14:paraId="001D439B" w14:textId="77777777" w:rsidR="00C2702C" w:rsidRPr="00C2702C" w:rsidRDefault="00C2702C" w:rsidP="00C2702C">
      <w:pPr>
        <w:rPr>
          <w:sz w:val="22"/>
          <w:szCs w:val="22"/>
          <w:lang w:val="cs-CZ"/>
        </w:rPr>
      </w:pPr>
    </w:p>
    <w:p w14:paraId="783BC2B1" w14:textId="77777777" w:rsidR="00C2702C" w:rsidRPr="00C2702C" w:rsidRDefault="00C2702C" w:rsidP="00C2702C">
      <w:pPr>
        <w:rPr>
          <w:sz w:val="22"/>
          <w:szCs w:val="22"/>
          <w:lang w:val="cs-CZ"/>
        </w:rPr>
      </w:pPr>
    </w:p>
    <w:p w14:paraId="1B28D3BB" w14:textId="77777777" w:rsidR="00C2702C" w:rsidRPr="00C2702C" w:rsidRDefault="00C2702C" w:rsidP="00C2702C">
      <w:pPr>
        <w:rPr>
          <w:sz w:val="22"/>
          <w:szCs w:val="22"/>
          <w:lang w:val="cs-CZ"/>
        </w:rPr>
      </w:pPr>
    </w:p>
    <w:p w14:paraId="6AFE2D9D" w14:textId="77777777" w:rsidR="00C2702C" w:rsidRPr="00C2702C" w:rsidRDefault="00C2702C" w:rsidP="00C2702C">
      <w:pPr>
        <w:rPr>
          <w:sz w:val="22"/>
          <w:szCs w:val="22"/>
          <w:lang w:val="cs-CZ"/>
        </w:rPr>
      </w:pPr>
    </w:p>
    <w:p w14:paraId="1AD1284B" w14:textId="77777777" w:rsidR="00C2702C" w:rsidRPr="00C2702C" w:rsidRDefault="00C2702C" w:rsidP="00C2702C">
      <w:pPr>
        <w:rPr>
          <w:sz w:val="22"/>
          <w:szCs w:val="22"/>
          <w:lang w:val="cs-CZ"/>
        </w:rPr>
      </w:pPr>
    </w:p>
    <w:p w14:paraId="520739B2" w14:textId="77777777" w:rsidR="00C2702C" w:rsidRPr="00C2702C" w:rsidRDefault="00C2702C" w:rsidP="00C2702C">
      <w:pPr>
        <w:rPr>
          <w:sz w:val="22"/>
          <w:szCs w:val="22"/>
          <w:lang w:val="cs-CZ"/>
        </w:rPr>
      </w:pPr>
    </w:p>
    <w:p w14:paraId="1C345D9D" w14:textId="77777777" w:rsidR="00C2702C" w:rsidRPr="00C2702C" w:rsidRDefault="00C2702C" w:rsidP="00C2702C">
      <w:pPr>
        <w:rPr>
          <w:sz w:val="22"/>
          <w:szCs w:val="22"/>
          <w:lang w:val="cs-CZ"/>
        </w:rPr>
      </w:pPr>
    </w:p>
    <w:p w14:paraId="09580281" w14:textId="77777777" w:rsidR="00C2702C" w:rsidRPr="00C2702C" w:rsidRDefault="00C2702C" w:rsidP="00C2702C">
      <w:pPr>
        <w:rPr>
          <w:sz w:val="22"/>
          <w:szCs w:val="22"/>
          <w:lang w:val="cs-CZ"/>
        </w:rPr>
      </w:pPr>
    </w:p>
    <w:p w14:paraId="079F7154" w14:textId="77777777" w:rsidR="00C2702C" w:rsidRPr="00C2702C" w:rsidRDefault="00C2702C" w:rsidP="00C2702C">
      <w:pPr>
        <w:rPr>
          <w:sz w:val="22"/>
          <w:szCs w:val="22"/>
          <w:lang w:val="cs-CZ"/>
        </w:rPr>
      </w:pPr>
    </w:p>
    <w:p w14:paraId="368D17AB" w14:textId="77777777" w:rsidR="00C2702C" w:rsidRPr="00C2702C" w:rsidRDefault="00C2702C" w:rsidP="00C2702C">
      <w:pPr>
        <w:rPr>
          <w:sz w:val="22"/>
          <w:szCs w:val="22"/>
          <w:lang w:val="cs-CZ"/>
        </w:rPr>
      </w:pPr>
    </w:p>
    <w:p w14:paraId="568A6B89" w14:textId="77777777" w:rsidR="00C2702C" w:rsidRPr="00C2702C" w:rsidRDefault="00C2702C" w:rsidP="00C2702C">
      <w:pPr>
        <w:rPr>
          <w:sz w:val="22"/>
          <w:szCs w:val="22"/>
          <w:lang w:val="cs-CZ"/>
        </w:rPr>
      </w:pPr>
    </w:p>
    <w:p w14:paraId="67B2C02A" w14:textId="77777777" w:rsidR="00C2702C" w:rsidRPr="00C2702C" w:rsidRDefault="00C2702C" w:rsidP="00C2702C">
      <w:pPr>
        <w:rPr>
          <w:sz w:val="22"/>
          <w:szCs w:val="22"/>
          <w:lang w:val="cs-CZ"/>
        </w:rPr>
      </w:pPr>
    </w:p>
    <w:p w14:paraId="6D61ED51" w14:textId="77777777" w:rsidR="00C2702C" w:rsidRPr="00C2702C" w:rsidRDefault="00C2702C" w:rsidP="00C2702C">
      <w:pPr>
        <w:rPr>
          <w:sz w:val="22"/>
          <w:szCs w:val="22"/>
          <w:lang w:val="cs-CZ"/>
        </w:rPr>
      </w:pPr>
    </w:p>
    <w:p w14:paraId="2F6BBD34" w14:textId="77777777" w:rsidR="00C2702C" w:rsidRPr="00C2702C" w:rsidRDefault="00C2702C" w:rsidP="00C2702C">
      <w:pPr>
        <w:rPr>
          <w:sz w:val="22"/>
          <w:szCs w:val="22"/>
          <w:lang w:val="cs-CZ"/>
        </w:rPr>
      </w:pPr>
    </w:p>
    <w:p w14:paraId="53C44959" w14:textId="53463347" w:rsidR="00C2702C" w:rsidRPr="00C2702C" w:rsidRDefault="00C2702C" w:rsidP="00C2702C">
      <w:pPr>
        <w:rPr>
          <w:sz w:val="22"/>
          <w:szCs w:val="22"/>
          <w:lang w:val="cs-CZ"/>
        </w:rPr>
      </w:pPr>
    </w:p>
    <w:p w14:paraId="472A1E42" w14:textId="77777777" w:rsidR="00E03BAF" w:rsidRPr="00C2702C" w:rsidRDefault="00E03BAF" w:rsidP="00C2702C">
      <w:pPr>
        <w:ind w:firstLine="720"/>
        <w:rPr>
          <w:sz w:val="22"/>
          <w:szCs w:val="22"/>
          <w:lang w:val="cs-CZ"/>
        </w:rPr>
      </w:pPr>
    </w:p>
    <w:sectPr w:rsidR="00E03BAF" w:rsidRPr="00C2702C" w:rsidSect="003F772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650DAC" w14:textId="77777777" w:rsidR="009D1E1B" w:rsidRDefault="009D1E1B" w:rsidP="003B1EAE">
      <w:r>
        <w:separator/>
      </w:r>
    </w:p>
  </w:endnote>
  <w:endnote w:type="continuationSeparator" w:id="0">
    <w:p w14:paraId="13B2A64A" w14:textId="77777777" w:rsidR="009D1E1B" w:rsidRDefault="009D1E1B" w:rsidP="003B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lostrnky"/>
      </w:rPr>
      <w:id w:val="-1744402716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FA33815" w14:textId="40BFF779" w:rsidR="00FE3412" w:rsidRDefault="00FE3412" w:rsidP="00F300F9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29139761" w14:textId="77777777" w:rsidR="00FE3412" w:rsidRDefault="00FE341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2E28B" w14:textId="77777777" w:rsidR="00E56B76" w:rsidRPr="00320725" w:rsidRDefault="00E56B76" w:rsidP="00E56B76">
    <w:pPr>
      <w:pStyle w:val="Zpat"/>
      <w:rPr>
        <w:sz w:val="20"/>
        <w:szCs w:val="20"/>
      </w:rPr>
    </w:pPr>
    <w:r w:rsidRPr="00320725">
      <w:rPr>
        <w:b/>
        <w:sz w:val="20"/>
        <w:szCs w:val="20"/>
        <w:lang w:val="cs-CZ"/>
      </w:rPr>
      <w:t>Formulář sebeevaluační zprávy</w:t>
    </w:r>
  </w:p>
  <w:sdt>
    <w:sdtPr>
      <w:id w:val="-17637469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25DB91" w14:textId="48A500F9" w:rsidR="00FE3412" w:rsidRPr="00D439CC" w:rsidRDefault="00E56B76" w:rsidP="00E56B76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4B0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95AD55" w14:textId="31EF5D55" w:rsidR="00C25339" w:rsidRPr="00C25339" w:rsidRDefault="00C25339" w:rsidP="00C25339">
    <w:pPr>
      <w:pStyle w:val="Zpat"/>
    </w:pPr>
    <w:r w:rsidRPr="00733A32">
      <w:rPr>
        <w:b/>
        <w:lang w:val="cs-CZ"/>
      </w:rPr>
      <w:t xml:space="preserve">Formulář </w:t>
    </w:r>
    <w:r>
      <w:rPr>
        <w:b/>
        <w:lang w:val="cs-CZ"/>
      </w:rPr>
      <w:t>sebe</w:t>
    </w:r>
    <w:r w:rsidRPr="00733A32">
      <w:rPr>
        <w:b/>
        <w:lang w:val="cs-CZ"/>
      </w:rPr>
      <w:t>evaluační zprávy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028CD" w14:textId="77777777" w:rsidR="009D1E1B" w:rsidRDefault="009D1E1B" w:rsidP="003B1EAE">
      <w:r>
        <w:separator/>
      </w:r>
    </w:p>
  </w:footnote>
  <w:footnote w:type="continuationSeparator" w:id="0">
    <w:p w14:paraId="624FCA81" w14:textId="77777777" w:rsidR="009D1E1B" w:rsidRDefault="009D1E1B" w:rsidP="003B1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AB2AB" w14:textId="77777777" w:rsidR="00E355E1" w:rsidRDefault="00E355E1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4DECD" w14:textId="56C82F66" w:rsidR="00FE3412" w:rsidRDefault="00FE3412" w:rsidP="00F106FF">
    <w:pPr>
      <w:pStyle w:val="Zhlav"/>
      <w:jc w:val="center"/>
    </w:pPr>
  </w:p>
  <w:p w14:paraId="04440921" w14:textId="77777777" w:rsidR="00FE3412" w:rsidRDefault="00FE3412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DB2C" w14:textId="77777777" w:rsidR="00E355E1" w:rsidRDefault="00E355E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B6CBA"/>
    <w:multiLevelType w:val="hybridMultilevel"/>
    <w:tmpl w:val="75A00FE6"/>
    <w:lvl w:ilvl="0" w:tplc="4E687F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042ED3"/>
    <w:multiLevelType w:val="hybridMultilevel"/>
    <w:tmpl w:val="1CEC14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40439"/>
    <w:multiLevelType w:val="hybridMultilevel"/>
    <w:tmpl w:val="820A55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C167E4"/>
    <w:multiLevelType w:val="hybridMultilevel"/>
    <w:tmpl w:val="DEAAD3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8351E4"/>
    <w:multiLevelType w:val="hybridMultilevel"/>
    <w:tmpl w:val="432696E0"/>
    <w:lvl w:ilvl="0" w:tplc="F63CE5B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7B7011F"/>
    <w:multiLevelType w:val="hybridMultilevel"/>
    <w:tmpl w:val="4EF81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104CBD"/>
    <w:multiLevelType w:val="hybridMultilevel"/>
    <w:tmpl w:val="671876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AD32A4"/>
    <w:multiLevelType w:val="hybridMultilevel"/>
    <w:tmpl w:val="0E0C5F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F30D82"/>
    <w:multiLevelType w:val="hybridMultilevel"/>
    <w:tmpl w:val="B3CE7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E80D71"/>
    <w:multiLevelType w:val="hybridMultilevel"/>
    <w:tmpl w:val="D5B07262"/>
    <w:lvl w:ilvl="0" w:tplc="8DFA3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944F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9277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4417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DAB3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045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DAA5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9CF2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9887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KwMDYxNzMzNTU2MbFU0lEKTi0uzszPAykwrAUAS3DkQCwAAAA="/>
  </w:docVars>
  <w:rsids>
    <w:rsidRoot w:val="004A3E6A"/>
    <w:rsid w:val="00005FC5"/>
    <w:rsid w:val="000110A7"/>
    <w:rsid w:val="00012F81"/>
    <w:rsid w:val="00012FF3"/>
    <w:rsid w:val="0001335A"/>
    <w:rsid w:val="000148C0"/>
    <w:rsid w:val="00016A2F"/>
    <w:rsid w:val="00017B71"/>
    <w:rsid w:val="0002544A"/>
    <w:rsid w:val="000324F5"/>
    <w:rsid w:val="00034738"/>
    <w:rsid w:val="00035848"/>
    <w:rsid w:val="0004148F"/>
    <w:rsid w:val="00043C0B"/>
    <w:rsid w:val="0006195D"/>
    <w:rsid w:val="00066E2E"/>
    <w:rsid w:val="00071404"/>
    <w:rsid w:val="0007583C"/>
    <w:rsid w:val="00083F57"/>
    <w:rsid w:val="00084FE6"/>
    <w:rsid w:val="000911B1"/>
    <w:rsid w:val="00091E6F"/>
    <w:rsid w:val="000921E2"/>
    <w:rsid w:val="000938D2"/>
    <w:rsid w:val="00095FE3"/>
    <w:rsid w:val="0009658D"/>
    <w:rsid w:val="00096BB3"/>
    <w:rsid w:val="00096EE8"/>
    <w:rsid w:val="0009709D"/>
    <w:rsid w:val="000A0F1D"/>
    <w:rsid w:val="000A4E4C"/>
    <w:rsid w:val="000A7462"/>
    <w:rsid w:val="000A7F98"/>
    <w:rsid w:val="000B5216"/>
    <w:rsid w:val="000B5385"/>
    <w:rsid w:val="000B560E"/>
    <w:rsid w:val="000B62E2"/>
    <w:rsid w:val="000B7320"/>
    <w:rsid w:val="000B7FAB"/>
    <w:rsid w:val="000C0066"/>
    <w:rsid w:val="000C092A"/>
    <w:rsid w:val="000C1F3F"/>
    <w:rsid w:val="000C3466"/>
    <w:rsid w:val="000C413B"/>
    <w:rsid w:val="000C5FD7"/>
    <w:rsid w:val="000C6261"/>
    <w:rsid w:val="000D0A60"/>
    <w:rsid w:val="000D0AE2"/>
    <w:rsid w:val="000D3762"/>
    <w:rsid w:val="000D4A55"/>
    <w:rsid w:val="000E0288"/>
    <w:rsid w:val="000E2A17"/>
    <w:rsid w:val="000E515B"/>
    <w:rsid w:val="000F1484"/>
    <w:rsid w:val="000F7B7D"/>
    <w:rsid w:val="00102284"/>
    <w:rsid w:val="00103BF9"/>
    <w:rsid w:val="001042FE"/>
    <w:rsid w:val="00104398"/>
    <w:rsid w:val="00104F51"/>
    <w:rsid w:val="00111E92"/>
    <w:rsid w:val="00113258"/>
    <w:rsid w:val="00114389"/>
    <w:rsid w:val="00116811"/>
    <w:rsid w:val="00120AAB"/>
    <w:rsid w:val="001278F3"/>
    <w:rsid w:val="00130577"/>
    <w:rsid w:val="001332F2"/>
    <w:rsid w:val="001337E0"/>
    <w:rsid w:val="0013461E"/>
    <w:rsid w:val="00134B52"/>
    <w:rsid w:val="00134DB2"/>
    <w:rsid w:val="00135DD7"/>
    <w:rsid w:val="0013738F"/>
    <w:rsid w:val="00144253"/>
    <w:rsid w:val="00153A55"/>
    <w:rsid w:val="00160406"/>
    <w:rsid w:val="00161A5D"/>
    <w:rsid w:val="00164EAF"/>
    <w:rsid w:val="00166298"/>
    <w:rsid w:val="001704A3"/>
    <w:rsid w:val="00172F73"/>
    <w:rsid w:val="001741C1"/>
    <w:rsid w:val="00180B8F"/>
    <w:rsid w:val="001824D1"/>
    <w:rsid w:val="00190AC6"/>
    <w:rsid w:val="00191E24"/>
    <w:rsid w:val="00192D12"/>
    <w:rsid w:val="0019368B"/>
    <w:rsid w:val="001A126C"/>
    <w:rsid w:val="001A22FD"/>
    <w:rsid w:val="001A6411"/>
    <w:rsid w:val="001B6A02"/>
    <w:rsid w:val="001C2AC4"/>
    <w:rsid w:val="001D090B"/>
    <w:rsid w:val="001D7CF8"/>
    <w:rsid w:val="001E603E"/>
    <w:rsid w:val="001F017B"/>
    <w:rsid w:val="001F55E4"/>
    <w:rsid w:val="001F7B01"/>
    <w:rsid w:val="00202138"/>
    <w:rsid w:val="00204D80"/>
    <w:rsid w:val="002050F8"/>
    <w:rsid w:val="002211C7"/>
    <w:rsid w:val="00235041"/>
    <w:rsid w:val="00235EB5"/>
    <w:rsid w:val="00236671"/>
    <w:rsid w:val="00240B73"/>
    <w:rsid w:val="0024182D"/>
    <w:rsid w:val="00241D16"/>
    <w:rsid w:val="002430CE"/>
    <w:rsid w:val="0024339D"/>
    <w:rsid w:val="0024394E"/>
    <w:rsid w:val="00245402"/>
    <w:rsid w:val="00254573"/>
    <w:rsid w:val="002551C4"/>
    <w:rsid w:val="002563B5"/>
    <w:rsid w:val="00262BF5"/>
    <w:rsid w:val="00262F8E"/>
    <w:rsid w:val="00263B1B"/>
    <w:rsid w:val="002649BC"/>
    <w:rsid w:val="0026616B"/>
    <w:rsid w:val="002665BB"/>
    <w:rsid w:val="00274342"/>
    <w:rsid w:val="00281CE0"/>
    <w:rsid w:val="0028454C"/>
    <w:rsid w:val="00284F41"/>
    <w:rsid w:val="00286F57"/>
    <w:rsid w:val="00287663"/>
    <w:rsid w:val="0029064C"/>
    <w:rsid w:val="002A4D4D"/>
    <w:rsid w:val="002B1D0B"/>
    <w:rsid w:val="002B1D88"/>
    <w:rsid w:val="002B2030"/>
    <w:rsid w:val="002B3F04"/>
    <w:rsid w:val="002B5605"/>
    <w:rsid w:val="002C4A03"/>
    <w:rsid w:val="002C54E4"/>
    <w:rsid w:val="002D05A0"/>
    <w:rsid w:val="002D0897"/>
    <w:rsid w:val="002D0B3C"/>
    <w:rsid w:val="002D22BD"/>
    <w:rsid w:val="002D30A0"/>
    <w:rsid w:val="002D3255"/>
    <w:rsid w:val="002E11EC"/>
    <w:rsid w:val="002E65D7"/>
    <w:rsid w:val="002E6AB0"/>
    <w:rsid w:val="002E6D2E"/>
    <w:rsid w:val="002E7561"/>
    <w:rsid w:val="002F319E"/>
    <w:rsid w:val="002F4A8F"/>
    <w:rsid w:val="002F5A84"/>
    <w:rsid w:val="002F61AF"/>
    <w:rsid w:val="002F649E"/>
    <w:rsid w:val="00301EDA"/>
    <w:rsid w:val="003020B4"/>
    <w:rsid w:val="003030D0"/>
    <w:rsid w:val="00303D98"/>
    <w:rsid w:val="00303F93"/>
    <w:rsid w:val="00310217"/>
    <w:rsid w:val="00310B12"/>
    <w:rsid w:val="00313486"/>
    <w:rsid w:val="003139B6"/>
    <w:rsid w:val="00320725"/>
    <w:rsid w:val="0032153A"/>
    <w:rsid w:val="003237E3"/>
    <w:rsid w:val="00323A42"/>
    <w:rsid w:val="00323A44"/>
    <w:rsid w:val="00327A86"/>
    <w:rsid w:val="00331493"/>
    <w:rsid w:val="00332D2B"/>
    <w:rsid w:val="00334B31"/>
    <w:rsid w:val="003372A0"/>
    <w:rsid w:val="003413C3"/>
    <w:rsid w:val="00342313"/>
    <w:rsid w:val="00342811"/>
    <w:rsid w:val="00343B68"/>
    <w:rsid w:val="00344B0C"/>
    <w:rsid w:val="003453E7"/>
    <w:rsid w:val="00347E14"/>
    <w:rsid w:val="0035056A"/>
    <w:rsid w:val="003525E4"/>
    <w:rsid w:val="00352CFB"/>
    <w:rsid w:val="00360763"/>
    <w:rsid w:val="00361D5B"/>
    <w:rsid w:val="003633B2"/>
    <w:rsid w:val="00367E30"/>
    <w:rsid w:val="003731D0"/>
    <w:rsid w:val="00374378"/>
    <w:rsid w:val="00377F62"/>
    <w:rsid w:val="00381878"/>
    <w:rsid w:val="00381DCA"/>
    <w:rsid w:val="003827AF"/>
    <w:rsid w:val="00390A4B"/>
    <w:rsid w:val="00394CCF"/>
    <w:rsid w:val="0039628B"/>
    <w:rsid w:val="003A22BC"/>
    <w:rsid w:val="003A3F79"/>
    <w:rsid w:val="003B1EAE"/>
    <w:rsid w:val="003B262D"/>
    <w:rsid w:val="003B3AA9"/>
    <w:rsid w:val="003B7E4F"/>
    <w:rsid w:val="003C0B82"/>
    <w:rsid w:val="003C175E"/>
    <w:rsid w:val="003C438D"/>
    <w:rsid w:val="003D16CD"/>
    <w:rsid w:val="003D4EE0"/>
    <w:rsid w:val="003D52A6"/>
    <w:rsid w:val="003D790E"/>
    <w:rsid w:val="003E3A5E"/>
    <w:rsid w:val="003E55D8"/>
    <w:rsid w:val="003F2327"/>
    <w:rsid w:val="003F411C"/>
    <w:rsid w:val="003F7729"/>
    <w:rsid w:val="004020EE"/>
    <w:rsid w:val="00411449"/>
    <w:rsid w:val="0041555C"/>
    <w:rsid w:val="00420A6B"/>
    <w:rsid w:val="00422C05"/>
    <w:rsid w:val="00423868"/>
    <w:rsid w:val="00436498"/>
    <w:rsid w:val="00436A54"/>
    <w:rsid w:val="004437F8"/>
    <w:rsid w:val="00443B59"/>
    <w:rsid w:val="004445BA"/>
    <w:rsid w:val="004454BA"/>
    <w:rsid w:val="00452566"/>
    <w:rsid w:val="004554E0"/>
    <w:rsid w:val="00457CC4"/>
    <w:rsid w:val="00463F9E"/>
    <w:rsid w:val="00466A52"/>
    <w:rsid w:val="00470736"/>
    <w:rsid w:val="004737F9"/>
    <w:rsid w:val="004823E7"/>
    <w:rsid w:val="00482BA7"/>
    <w:rsid w:val="00491583"/>
    <w:rsid w:val="0049306E"/>
    <w:rsid w:val="00497532"/>
    <w:rsid w:val="004A2084"/>
    <w:rsid w:val="004A3E6A"/>
    <w:rsid w:val="004A3EE3"/>
    <w:rsid w:val="004A61D6"/>
    <w:rsid w:val="004A6676"/>
    <w:rsid w:val="004B0215"/>
    <w:rsid w:val="004B29CF"/>
    <w:rsid w:val="004B44B0"/>
    <w:rsid w:val="004C02D1"/>
    <w:rsid w:val="004C35E1"/>
    <w:rsid w:val="004C4A10"/>
    <w:rsid w:val="004C4A57"/>
    <w:rsid w:val="004C71C0"/>
    <w:rsid w:val="004C7FEF"/>
    <w:rsid w:val="004D2550"/>
    <w:rsid w:val="004D42C9"/>
    <w:rsid w:val="00500C5B"/>
    <w:rsid w:val="00500D3A"/>
    <w:rsid w:val="0050109E"/>
    <w:rsid w:val="005014B0"/>
    <w:rsid w:val="0050789D"/>
    <w:rsid w:val="00511D93"/>
    <w:rsid w:val="00521658"/>
    <w:rsid w:val="00524D9C"/>
    <w:rsid w:val="0053551F"/>
    <w:rsid w:val="0054472D"/>
    <w:rsid w:val="00547527"/>
    <w:rsid w:val="005506F2"/>
    <w:rsid w:val="00551E08"/>
    <w:rsid w:val="00560F7C"/>
    <w:rsid w:val="0056260A"/>
    <w:rsid w:val="00562854"/>
    <w:rsid w:val="00562B14"/>
    <w:rsid w:val="005648A6"/>
    <w:rsid w:val="00566486"/>
    <w:rsid w:val="005704E8"/>
    <w:rsid w:val="00581857"/>
    <w:rsid w:val="00584FBC"/>
    <w:rsid w:val="00586974"/>
    <w:rsid w:val="0059152E"/>
    <w:rsid w:val="0059266F"/>
    <w:rsid w:val="00593959"/>
    <w:rsid w:val="005A0DDE"/>
    <w:rsid w:val="005A1212"/>
    <w:rsid w:val="005B50BE"/>
    <w:rsid w:val="005B7216"/>
    <w:rsid w:val="005B76B1"/>
    <w:rsid w:val="005C306A"/>
    <w:rsid w:val="005C35F0"/>
    <w:rsid w:val="005C61BF"/>
    <w:rsid w:val="005C795B"/>
    <w:rsid w:val="005D08B7"/>
    <w:rsid w:val="005D0E00"/>
    <w:rsid w:val="005D51DB"/>
    <w:rsid w:val="005E1E39"/>
    <w:rsid w:val="005E5659"/>
    <w:rsid w:val="005E5BB5"/>
    <w:rsid w:val="005F1980"/>
    <w:rsid w:val="00605EB2"/>
    <w:rsid w:val="006060D1"/>
    <w:rsid w:val="0060786D"/>
    <w:rsid w:val="00612DDC"/>
    <w:rsid w:val="006152B4"/>
    <w:rsid w:val="0062013A"/>
    <w:rsid w:val="0062018B"/>
    <w:rsid w:val="00625108"/>
    <w:rsid w:val="0062778D"/>
    <w:rsid w:val="00632B35"/>
    <w:rsid w:val="00632F16"/>
    <w:rsid w:val="006353FE"/>
    <w:rsid w:val="00636E27"/>
    <w:rsid w:val="006374FA"/>
    <w:rsid w:val="0064503D"/>
    <w:rsid w:val="00645F3A"/>
    <w:rsid w:val="00646FF5"/>
    <w:rsid w:val="00653690"/>
    <w:rsid w:val="00661226"/>
    <w:rsid w:val="00663DC8"/>
    <w:rsid w:val="00672A39"/>
    <w:rsid w:val="00674ACA"/>
    <w:rsid w:val="00674CB9"/>
    <w:rsid w:val="00682941"/>
    <w:rsid w:val="00682D13"/>
    <w:rsid w:val="00686191"/>
    <w:rsid w:val="0068628A"/>
    <w:rsid w:val="00690EE8"/>
    <w:rsid w:val="00695518"/>
    <w:rsid w:val="00695852"/>
    <w:rsid w:val="006B1643"/>
    <w:rsid w:val="006B1ABD"/>
    <w:rsid w:val="006B1AD9"/>
    <w:rsid w:val="006B1D6B"/>
    <w:rsid w:val="006B355D"/>
    <w:rsid w:val="006B4D49"/>
    <w:rsid w:val="006B71BC"/>
    <w:rsid w:val="006B7321"/>
    <w:rsid w:val="006B7F23"/>
    <w:rsid w:val="006C49FE"/>
    <w:rsid w:val="006D0524"/>
    <w:rsid w:val="006D2A37"/>
    <w:rsid w:val="006D5BF3"/>
    <w:rsid w:val="006E04AE"/>
    <w:rsid w:val="006E1FD5"/>
    <w:rsid w:val="006E54CF"/>
    <w:rsid w:val="006E7229"/>
    <w:rsid w:val="006F27A2"/>
    <w:rsid w:val="006F6636"/>
    <w:rsid w:val="007126FE"/>
    <w:rsid w:val="00715DF6"/>
    <w:rsid w:val="00716B52"/>
    <w:rsid w:val="0071769E"/>
    <w:rsid w:val="00723339"/>
    <w:rsid w:val="00723C04"/>
    <w:rsid w:val="00724058"/>
    <w:rsid w:val="00724E59"/>
    <w:rsid w:val="00733A32"/>
    <w:rsid w:val="00733EE9"/>
    <w:rsid w:val="00735C60"/>
    <w:rsid w:val="00736330"/>
    <w:rsid w:val="0074303E"/>
    <w:rsid w:val="00744F01"/>
    <w:rsid w:val="00751CC5"/>
    <w:rsid w:val="00753E42"/>
    <w:rsid w:val="00755231"/>
    <w:rsid w:val="0075611D"/>
    <w:rsid w:val="007565C3"/>
    <w:rsid w:val="0076300E"/>
    <w:rsid w:val="007659EF"/>
    <w:rsid w:val="00765CC9"/>
    <w:rsid w:val="00766851"/>
    <w:rsid w:val="00771AEF"/>
    <w:rsid w:val="00773585"/>
    <w:rsid w:val="0077586C"/>
    <w:rsid w:val="00775C30"/>
    <w:rsid w:val="00777C28"/>
    <w:rsid w:val="00784749"/>
    <w:rsid w:val="00785A03"/>
    <w:rsid w:val="00791C72"/>
    <w:rsid w:val="0079622A"/>
    <w:rsid w:val="00796623"/>
    <w:rsid w:val="007A079A"/>
    <w:rsid w:val="007A0CF7"/>
    <w:rsid w:val="007A15D9"/>
    <w:rsid w:val="007B2BA8"/>
    <w:rsid w:val="007B3E1D"/>
    <w:rsid w:val="007C0246"/>
    <w:rsid w:val="007C07D3"/>
    <w:rsid w:val="007C1AD4"/>
    <w:rsid w:val="007C2FDD"/>
    <w:rsid w:val="007C51AE"/>
    <w:rsid w:val="007E12FA"/>
    <w:rsid w:val="007E7443"/>
    <w:rsid w:val="007F64D4"/>
    <w:rsid w:val="007F6EFF"/>
    <w:rsid w:val="00800638"/>
    <w:rsid w:val="00805941"/>
    <w:rsid w:val="00807C19"/>
    <w:rsid w:val="00813CC2"/>
    <w:rsid w:val="00816CB7"/>
    <w:rsid w:val="008202AC"/>
    <w:rsid w:val="00822384"/>
    <w:rsid w:val="008234AF"/>
    <w:rsid w:val="008302C6"/>
    <w:rsid w:val="008325B2"/>
    <w:rsid w:val="00832DB4"/>
    <w:rsid w:val="00836A40"/>
    <w:rsid w:val="00837C2C"/>
    <w:rsid w:val="008408B2"/>
    <w:rsid w:val="00843174"/>
    <w:rsid w:val="00844F8F"/>
    <w:rsid w:val="00846066"/>
    <w:rsid w:val="008508DA"/>
    <w:rsid w:val="00851BCB"/>
    <w:rsid w:val="00853204"/>
    <w:rsid w:val="00857FAB"/>
    <w:rsid w:val="00860978"/>
    <w:rsid w:val="00864E46"/>
    <w:rsid w:val="00865A50"/>
    <w:rsid w:val="0087041C"/>
    <w:rsid w:val="008715CD"/>
    <w:rsid w:val="00876A83"/>
    <w:rsid w:val="00877E77"/>
    <w:rsid w:val="008811B2"/>
    <w:rsid w:val="00884B09"/>
    <w:rsid w:val="00890931"/>
    <w:rsid w:val="00894A77"/>
    <w:rsid w:val="008A0435"/>
    <w:rsid w:val="008A702C"/>
    <w:rsid w:val="008B03AF"/>
    <w:rsid w:val="008B6CFA"/>
    <w:rsid w:val="008C08C2"/>
    <w:rsid w:val="008C5C0D"/>
    <w:rsid w:val="008C6ABC"/>
    <w:rsid w:val="008C7192"/>
    <w:rsid w:val="008C769B"/>
    <w:rsid w:val="008D18DD"/>
    <w:rsid w:val="008D1B6E"/>
    <w:rsid w:val="008D2517"/>
    <w:rsid w:val="008D5309"/>
    <w:rsid w:val="008D7F57"/>
    <w:rsid w:val="008E184D"/>
    <w:rsid w:val="008E1A6E"/>
    <w:rsid w:val="008E765B"/>
    <w:rsid w:val="008F1001"/>
    <w:rsid w:val="00904A49"/>
    <w:rsid w:val="00904E50"/>
    <w:rsid w:val="009050E2"/>
    <w:rsid w:val="0091468F"/>
    <w:rsid w:val="00914D40"/>
    <w:rsid w:val="00915ABA"/>
    <w:rsid w:val="00921C48"/>
    <w:rsid w:val="00927023"/>
    <w:rsid w:val="00930B2A"/>
    <w:rsid w:val="0093373A"/>
    <w:rsid w:val="00935E4A"/>
    <w:rsid w:val="00936EC5"/>
    <w:rsid w:val="009467E2"/>
    <w:rsid w:val="00946F4B"/>
    <w:rsid w:val="00953376"/>
    <w:rsid w:val="0095637B"/>
    <w:rsid w:val="00956FC0"/>
    <w:rsid w:val="00957C88"/>
    <w:rsid w:val="00957FB0"/>
    <w:rsid w:val="00960E1F"/>
    <w:rsid w:val="00966F8D"/>
    <w:rsid w:val="00971CCF"/>
    <w:rsid w:val="00976065"/>
    <w:rsid w:val="00976372"/>
    <w:rsid w:val="0097661E"/>
    <w:rsid w:val="00982BFA"/>
    <w:rsid w:val="009955A4"/>
    <w:rsid w:val="00997BD6"/>
    <w:rsid w:val="009A31FB"/>
    <w:rsid w:val="009A65DC"/>
    <w:rsid w:val="009A6C72"/>
    <w:rsid w:val="009B0CC5"/>
    <w:rsid w:val="009B0CC7"/>
    <w:rsid w:val="009B4ECE"/>
    <w:rsid w:val="009B6DD0"/>
    <w:rsid w:val="009C028A"/>
    <w:rsid w:val="009C3596"/>
    <w:rsid w:val="009C4B64"/>
    <w:rsid w:val="009C6868"/>
    <w:rsid w:val="009D0D31"/>
    <w:rsid w:val="009D1E1B"/>
    <w:rsid w:val="009D37C7"/>
    <w:rsid w:val="009E235E"/>
    <w:rsid w:val="009E50E9"/>
    <w:rsid w:val="009F09B5"/>
    <w:rsid w:val="009F1691"/>
    <w:rsid w:val="009F53FE"/>
    <w:rsid w:val="009F60BF"/>
    <w:rsid w:val="009F6468"/>
    <w:rsid w:val="00A020C9"/>
    <w:rsid w:val="00A031DF"/>
    <w:rsid w:val="00A10324"/>
    <w:rsid w:val="00A118EE"/>
    <w:rsid w:val="00A12456"/>
    <w:rsid w:val="00A12958"/>
    <w:rsid w:val="00A138F6"/>
    <w:rsid w:val="00A17023"/>
    <w:rsid w:val="00A20459"/>
    <w:rsid w:val="00A2252A"/>
    <w:rsid w:val="00A25121"/>
    <w:rsid w:val="00A26FB2"/>
    <w:rsid w:val="00A2719F"/>
    <w:rsid w:val="00A3164B"/>
    <w:rsid w:val="00A317A6"/>
    <w:rsid w:val="00A33982"/>
    <w:rsid w:val="00A3406B"/>
    <w:rsid w:val="00A4132B"/>
    <w:rsid w:val="00A436F1"/>
    <w:rsid w:val="00A47D34"/>
    <w:rsid w:val="00A51E4E"/>
    <w:rsid w:val="00A5269E"/>
    <w:rsid w:val="00A548C9"/>
    <w:rsid w:val="00A70345"/>
    <w:rsid w:val="00A72D99"/>
    <w:rsid w:val="00A72FBF"/>
    <w:rsid w:val="00A752F9"/>
    <w:rsid w:val="00A776D5"/>
    <w:rsid w:val="00A77A82"/>
    <w:rsid w:val="00A802AE"/>
    <w:rsid w:val="00A93CA3"/>
    <w:rsid w:val="00A949EA"/>
    <w:rsid w:val="00A9530E"/>
    <w:rsid w:val="00AA40B5"/>
    <w:rsid w:val="00AA540B"/>
    <w:rsid w:val="00AB0D7A"/>
    <w:rsid w:val="00AB2B86"/>
    <w:rsid w:val="00AB567C"/>
    <w:rsid w:val="00AB57F6"/>
    <w:rsid w:val="00AB7C7D"/>
    <w:rsid w:val="00AC0FD5"/>
    <w:rsid w:val="00AC532F"/>
    <w:rsid w:val="00AC7A83"/>
    <w:rsid w:val="00AC7B98"/>
    <w:rsid w:val="00AD0AEC"/>
    <w:rsid w:val="00AD50F8"/>
    <w:rsid w:val="00AD7400"/>
    <w:rsid w:val="00AE3866"/>
    <w:rsid w:val="00AE4137"/>
    <w:rsid w:val="00AE4604"/>
    <w:rsid w:val="00AE6213"/>
    <w:rsid w:val="00AF3EFF"/>
    <w:rsid w:val="00B0335F"/>
    <w:rsid w:val="00B04EA0"/>
    <w:rsid w:val="00B12922"/>
    <w:rsid w:val="00B17180"/>
    <w:rsid w:val="00B238DB"/>
    <w:rsid w:val="00B25612"/>
    <w:rsid w:val="00B2629E"/>
    <w:rsid w:val="00B302CF"/>
    <w:rsid w:val="00B330A3"/>
    <w:rsid w:val="00B339FE"/>
    <w:rsid w:val="00B364BB"/>
    <w:rsid w:val="00B373D0"/>
    <w:rsid w:val="00B37EA2"/>
    <w:rsid w:val="00B45701"/>
    <w:rsid w:val="00B51B2B"/>
    <w:rsid w:val="00B60065"/>
    <w:rsid w:val="00B60DCB"/>
    <w:rsid w:val="00B61E2A"/>
    <w:rsid w:val="00B638B1"/>
    <w:rsid w:val="00B66830"/>
    <w:rsid w:val="00B73740"/>
    <w:rsid w:val="00B74E35"/>
    <w:rsid w:val="00B82021"/>
    <w:rsid w:val="00B9160C"/>
    <w:rsid w:val="00B92E4A"/>
    <w:rsid w:val="00BA247E"/>
    <w:rsid w:val="00BA2E05"/>
    <w:rsid w:val="00BA2FD5"/>
    <w:rsid w:val="00BA354B"/>
    <w:rsid w:val="00BA39DF"/>
    <w:rsid w:val="00BA6741"/>
    <w:rsid w:val="00BB2299"/>
    <w:rsid w:val="00BB27CD"/>
    <w:rsid w:val="00BB732B"/>
    <w:rsid w:val="00BC1759"/>
    <w:rsid w:val="00BC1F13"/>
    <w:rsid w:val="00BD3A4B"/>
    <w:rsid w:val="00BE3B98"/>
    <w:rsid w:val="00BE59D1"/>
    <w:rsid w:val="00BE5D15"/>
    <w:rsid w:val="00BF0AC7"/>
    <w:rsid w:val="00C0138B"/>
    <w:rsid w:val="00C04DB8"/>
    <w:rsid w:val="00C0711C"/>
    <w:rsid w:val="00C10784"/>
    <w:rsid w:val="00C10D0D"/>
    <w:rsid w:val="00C10D5C"/>
    <w:rsid w:val="00C15BF5"/>
    <w:rsid w:val="00C2294E"/>
    <w:rsid w:val="00C24C10"/>
    <w:rsid w:val="00C25339"/>
    <w:rsid w:val="00C253ED"/>
    <w:rsid w:val="00C2702C"/>
    <w:rsid w:val="00C27173"/>
    <w:rsid w:val="00C27C3D"/>
    <w:rsid w:val="00C32924"/>
    <w:rsid w:val="00C331A0"/>
    <w:rsid w:val="00C33736"/>
    <w:rsid w:val="00C338FF"/>
    <w:rsid w:val="00C35F24"/>
    <w:rsid w:val="00C377B0"/>
    <w:rsid w:val="00C40E82"/>
    <w:rsid w:val="00C5160A"/>
    <w:rsid w:val="00C52874"/>
    <w:rsid w:val="00C542C1"/>
    <w:rsid w:val="00C60EAC"/>
    <w:rsid w:val="00C7042A"/>
    <w:rsid w:val="00C70C75"/>
    <w:rsid w:val="00C71500"/>
    <w:rsid w:val="00C74DDC"/>
    <w:rsid w:val="00C75BFD"/>
    <w:rsid w:val="00C772E1"/>
    <w:rsid w:val="00C77E88"/>
    <w:rsid w:val="00C803B2"/>
    <w:rsid w:val="00C825FE"/>
    <w:rsid w:val="00C83265"/>
    <w:rsid w:val="00C8556D"/>
    <w:rsid w:val="00C87FA0"/>
    <w:rsid w:val="00C90526"/>
    <w:rsid w:val="00C90EF6"/>
    <w:rsid w:val="00CA13DE"/>
    <w:rsid w:val="00CA2407"/>
    <w:rsid w:val="00CA28FF"/>
    <w:rsid w:val="00CA3DB2"/>
    <w:rsid w:val="00CB2FE1"/>
    <w:rsid w:val="00CB6262"/>
    <w:rsid w:val="00CC1FC0"/>
    <w:rsid w:val="00CC32D3"/>
    <w:rsid w:val="00CC3C98"/>
    <w:rsid w:val="00CC4A0C"/>
    <w:rsid w:val="00CD01C7"/>
    <w:rsid w:val="00CD5E24"/>
    <w:rsid w:val="00CE2CEF"/>
    <w:rsid w:val="00CE4991"/>
    <w:rsid w:val="00CF06AE"/>
    <w:rsid w:val="00CF1E67"/>
    <w:rsid w:val="00CF38B8"/>
    <w:rsid w:val="00CF45C9"/>
    <w:rsid w:val="00CF468C"/>
    <w:rsid w:val="00CF56B2"/>
    <w:rsid w:val="00CF6D6E"/>
    <w:rsid w:val="00CF7EFC"/>
    <w:rsid w:val="00D029A6"/>
    <w:rsid w:val="00D0745E"/>
    <w:rsid w:val="00D0774D"/>
    <w:rsid w:val="00D1182B"/>
    <w:rsid w:val="00D13433"/>
    <w:rsid w:val="00D15332"/>
    <w:rsid w:val="00D16B71"/>
    <w:rsid w:val="00D207E0"/>
    <w:rsid w:val="00D2180C"/>
    <w:rsid w:val="00D218CF"/>
    <w:rsid w:val="00D2190E"/>
    <w:rsid w:val="00D219AB"/>
    <w:rsid w:val="00D24E40"/>
    <w:rsid w:val="00D27F68"/>
    <w:rsid w:val="00D31317"/>
    <w:rsid w:val="00D31B24"/>
    <w:rsid w:val="00D36B4B"/>
    <w:rsid w:val="00D377F0"/>
    <w:rsid w:val="00D40008"/>
    <w:rsid w:val="00D439CC"/>
    <w:rsid w:val="00D43D3A"/>
    <w:rsid w:val="00D514C7"/>
    <w:rsid w:val="00D52CF4"/>
    <w:rsid w:val="00D5439E"/>
    <w:rsid w:val="00D55DF8"/>
    <w:rsid w:val="00D57280"/>
    <w:rsid w:val="00D60EFD"/>
    <w:rsid w:val="00D63F5B"/>
    <w:rsid w:val="00D67497"/>
    <w:rsid w:val="00D75807"/>
    <w:rsid w:val="00D77C88"/>
    <w:rsid w:val="00D81AA0"/>
    <w:rsid w:val="00D8557D"/>
    <w:rsid w:val="00D85BE5"/>
    <w:rsid w:val="00D971D2"/>
    <w:rsid w:val="00D97829"/>
    <w:rsid w:val="00DA01F6"/>
    <w:rsid w:val="00DA1EEF"/>
    <w:rsid w:val="00DA3689"/>
    <w:rsid w:val="00DA4872"/>
    <w:rsid w:val="00DA48EB"/>
    <w:rsid w:val="00DA575C"/>
    <w:rsid w:val="00DB2DA6"/>
    <w:rsid w:val="00DB4C02"/>
    <w:rsid w:val="00DC0DB8"/>
    <w:rsid w:val="00DC1B55"/>
    <w:rsid w:val="00DC6D0B"/>
    <w:rsid w:val="00DD0917"/>
    <w:rsid w:val="00DD14BA"/>
    <w:rsid w:val="00DD3507"/>
    <w:rsid w:val="00DE3B1C"/>
    <w:rsid w:val="00DE5044"/>
    <w:rsid w:val="00DE6E7D"/>
    <w:rsid w:val="00DF06D9"/>
    <w:rsid w:val="00DF22C7"/>
    <w:rsid w:val="00DF36E8"/>
    <w:rsid w:val="00E027C7"/>
    <w:rsid w:val="00E027FB"/>
    <w:rsid w:val="00E033D5"/>
    <w:rsid w:val="00E03BAF"/>
    <w:rsid w:val="00E06687"/>
    <w:rsid w:val="00E102DE"/>
    <w:rsid w:val="00E12016"/>
    <w:rsid w:val="00E13AC9"/>
    <w:rsid w:val="00E15C6A"/>
    <w:rsid w:val="00E16FBA"/>
    <w:rsid w:val="00E175B3"/>
    <w:rsid w:val="00E17FCD"/>
    <w:rsid w:val="00E20293"/>
    <w:rsid w:val="00E2106E"/>
    <w:rsid w:val="00E32ECB"/>
    <w:rsid w:val="00E349CF"/>
    <w:rsid w:val="00E351DD"/>
    <w:rsid w:val="00E355E1"/>
    <w:rsid w:val="00E425F8"/>
    <w:rsid w:val="00E427A6"/>
    <w:rsid w:val="00E47603"/>
    <w:rsid w:val="00E50757"/>
    <w:rsid w:val="00E56B76"/>
    <w:rsid w:val="00E61B90"/>
    <w:rsid w:val="00E7039C"/>
    <w:rsid w:val="00E71FF3"/>
    <w:rsid w:val="00E72AA4"/>
    <w:rsid w:val="00E75111"/>
    <w:rsid w:val="00E87630"/>
    <w:rsid w:val="00E90503"/>
    <w:rsid w:val="00E93BA7"/>
    <w:rsid w:val="00E95D37"/>
    <w:rsid w:val="00EA6890"/>
    <w:rsid w:val="00EB2203"/>
    <w:rsid w:val="00EB22C0"/>
    <w:rsid w:val="00EB2A4F"/>
    <w:rsid w:val="00EB32DF"/>
    <w:rsid w:val="00EB683A"/>
    <w:rsid w:val="00EC4882"/>
    <w:rsid w:val="00EC5E58"/>
    <w:rsid w:val="00ED1B21"/>
    <w:rsid w:val="00EE1DEF"/>
    <w:rsid w:val="00EE421A"/>
    <w:rsid w:val="00EE53B5"/>
    <w:rsid w:val="00EE5F54"/>
    <w:rsid w:val="00EE7F99"/>
    <w:rsid w:val="00EF057F"/>
    <w:rsid w:val="00EF2421"/>
    <w:rsid w:val="00EF4623"/>
    <w:rsid w:val="00EF737A"/>
    <w:rsid w:val="00EF7610"/>
    <w:rsid w:val="00F00497"/>
    <w:rsid w:val="00F00614"/>
    <w:rsid w:val="00F01104"/>
    <w:rsid w:val="00F01B3E"/>
    <w:rsid w:val="00F06387"/>
    <w:rsid w:val="00F06ACE"/>
    <w:rsid w:val="00F06FE4"/>
    <w:rsid w:val="00F106FF"/>
    <w:rsid w:val="00F12B77"/>
    <w:rsid w:val="00F14A19"/>
    <w:rsid w:val="00F16C2D"/>
    <w:rsid w:val="00F209A1"/>
    <w:rsid w:val="00F20EF3"/>
    <w:rsid w:val="00F22040"/>
    <w:rsid w:val="00F2285E"/>
    <w:rsid w:val="00F300F9"/>
    <w:rsid w:val="00F30CD7"/>
    <w:rsid w:val="00F30E3B"/>
    <w:rsid w:val="00F358DF"/>
    <w:rsid w:val="00F36604"/>
    <w:rsid w:val="00F369A7"/>
    <w:rsid w:val="00F36B9A"/>
    <w:rsid w:val="00F44144"/>
    <w:rsid w:val="00F516DE"/>
    <w:rsid w:val="00F5575F"/>
    <w:rsid w:val="00F576BA"/>
    <w:rsid w:val="00F6635A"/>
    <w:rsid w:val="00F72813"/>
    <w:rsid w:val="00F73F3E"/>
    <w:rsid w:val="00F7494B"/>
    <w:rsid w:val="00F7688E"/>
    <w:rsid w:val="00F771FA"/>
    <w:rsid w:val="00F847DB"/>
    <w:rsid w:val="00F869CB"/>
    <w:rsid w:val="00F872E6"/>
    <w:rsid w:val="00F87DEC"/>
    <w:rsid w:val="00F9522C"/>
    <w:rsid w:val="00FA1AB9"/>
    <w:rsid w:val="00FA5A54"/>
    <w:rsid w:val="00FA6D7D"/>
    <w:rsid w:val="00FB0C4A"/>
    <w:rsid w:val="00FB0F87"/>
    <w:rsid w:val="00FB26FE"/>
    <w:rsid w:val="00FC31F1"/>
    <w:rsid w:val="00FC4152"/>
    <w:rsid w:val="00FC49C4"/>
    <w:rsid w:val="00FC5EDF"/>
    <w:rsid w:val="00FD096E"/>
    <w:rsid w:val="00FD10EF"/>
    <w:rsid w:val="00FD4DE5"/>
    <w:rsid w:val="00FD78D9"/>
    <w:rsid w:val="00FE0BAB"/>
    <w:rsid w:val="00FE156C"/>
    <w:rsid w:val="00FE3412"/>
    <w:rsid w:val="00FF1D16"/>
    <w:rsid w:val="00FF54A8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07F124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2AC4"/>
  </w:style>
  <w:style w:type="paragraph" w:styleId="Nadpis1">
    <w:name w:val="heading 1"/>
    <w:basedOn w:val="Normln"/>
    <w:next w:val="Normln"/>
    <w:link w:val="Nadpis1Char"/>
    <w:uiPriority w:val="9"/>
    <w:qFormat/>
    <w:rsid w:val="008C71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CF38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D40008"/>
    <w:pPr>
      <w:keepNext/>
      <w:keepLines/>
      <w:shd w:val="clear" w:color="auto" w:fill="8EAADB" w:themeFill="accent1" w:themeFillTint="99"/>
      <w:spacing w:before="40"/>
      <w:jc w:val="center"/>
      <w:outlineLvl w:val="2"/>
    </w:pPr>
    <w:rPr>
      <w:rFonts w:eastAsiaTheme="majorEastAsia" w:cstheme="majorBidi"/>
      <w:b/>
      <w:sz w:val="26"/>
      <w:szCs w:val="20"/>
      <w:lang w:val="cs-CZ"/>
    </w:rPr>
  </w:style>
  <w:style w:type="paragraph" w:styleId="Nadpis4">
    <w:name w:val="heading 4"/>
    <w:basedOn w:val="Normln"/>
    <w:next w:val="Normln"/>
    <w:link w:val="Nadpis4Char"/>
    <w:autoRedefine/>
    <w:uiPriority w:val="9"/>
    <w:unhideWhenUsed/>
    <w:qFormat/>
    <w:rsid w:val="00DE3B1C"/>
    <w:pPr>
      <w:keepNext/>
      <w:keepLines/>
      <w:spacing w:before="40"/>
      <w:ind w:left="864" w:hanging="864"/>
      <w:jc w:val="center"/>
      <w:outlineLvl w:val="3"/>
    </w:pPr>
    <w:rPr>
      <w:rFonts w:eastAsiaTheme="majorEastAsia" w:cstheme="majorBidi"/>
      <w:b/>
      <w:iCs/>
      <w:color w:val="808080" w:themeColor="background1" w:themeShade="80"/>
      <w:sz w:val="22"/>
      <w:szCs w:val="22"/>
      <w:lang w:val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D0D31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D0D31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D0D31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D0D31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D0D31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A3E6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930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0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30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0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EAE"/>
  </w:style>
  <w:style w:type="character" w:styleId="slostrnky">
    <w:name w:val="page number"/>
    <w:basedOn w:val="Standardnpsmoodstavce"/>
    <w:uiPriority w:val="99"/>
    <w:semiHidden/>
    <w:unhideWhenUsed/>
    <w:rsid w:val="003B1EAE"/>
  </w:style>
  <w:style w:type="paragraph" w:styleId="Revize">
    <w:name w:val="Revision"/>
    <w:hidden/>
    <w:uiPriority w:val="99"/>
    <w:semiHidden/>
    <w:rsid w:val="00B364BB"/>
  </w:style>
  <w:style w:type="table" w:styleId="Mkatabulky">
    <w:name w:val="Table Grid"/>
    <w:basedOn w:val="Normlntabulka"/>
    <w:uiPriority w:val="5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ln"/>
    <w:next w:val="Normln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ln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iln">
    <w:name w:val="Strong"/>
    <w:basedOn w:val="Standardnpsmoodstavce"/>
    <w:uiPriority w:val="22"/>
    <w:qFormat/>
    <w:rsid w:val="006B7F23"/>
    <w:rPr>
      <w:b/>
      <w:bCs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120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01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1201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06FF"/>
  </w:style>
  <w:style w:type="paragraph" w:styleId="Normlnweb">
    <w:name w:val="Normal (Web)"/>
    <w:basedOn w:val="Normln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CF38B8"/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zev">
    <w:name w:val="Title"/>
    <w:basedOn w:val="W3MUZkonOdstavecslovan"/>
    <w:next w:val="Normln"/>
    <w:link w:val="NzevChar"/>
    <w:uiPriority w:val="10"/>
    <w:qFormat/>
    <w:rsid w:val="00FA5A54"/>
    <w:pPr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NzevChar">
    <w:name w:val="Název Char"/>
    <w:basedOn w:val="Standardnpsmoodstavce"/>
    <w:link w:val="Nzev"/>
    <w:uiPriority w:val="10"/>
    <w:rsid w:val="00FA5A54"/>
    <w:rPr>
      <w:rFonts w:eastAsia="Calibri" w:cstheme="minorHAnsi"/>
      <w:sz w:val="22"/>
      <w:szCs w:val="22"/>
      <w:lang w:val="cs-CZ" w:eastAsia="cs-CZ"/>
    </w:rPr>
  </w:style>
  <w:style w:type="paragraph" w:customStyle="1" w:styleId="Styl123">
    <w:name w:val="Styl123"/>
    <w:basedOn w:val="Nzev"/>
    <w:link w:val="Styl123Char"/>
    <w:qFormat/>
    <w:rsid w:val="00FA5A54"/>
  </w:style>
  <w:style w:type="character" w:customStyle="1" w:styleId="Styl123Char">
    <w:name w:val="Styl123 Char"/>
    <w:basedOn w:val="NzevChar"/>
    <w:link w:val="Styl123"/>
    <w:rsid w:val="00FA5A54"/>
    <w:rPr>
      <w:rFonts w:eastAsia="Calibri" w:cstheme="minorHAnsi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8C71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D40008"/>
    <w:rPr>
      <w:rFonts w:eastAsiaTheme="majorEastAsia" w:cstheme="majorBidi"/>
      <w:b/>
      <w:sz w:val="26"/>
      <w:szCs w:val="20"/>
      <w:shd w:val="clear" w:color="auto" w:fill="8EAADB" w:themeFill="accent1" w:themeFillTint="99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rsid w:val="00DE3B1C"/>
    <w:rPr>
      <w:rFonts w:eastAsiaTheme="majorEastAsia" w:cstheme="majorBidi"/>
      <w:b/>
      <w:iCs/>
      <w:color w:val="808080" w:themeColor="background1" w:themeShade="80"/>
      <w:sz w:val="22"/>
      <w:szCs w:val="22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D0D31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D0D31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D0D31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D0D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D0D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CF38B8"/>
    <w:pPr>
      <w:spacing w:line="259" w:lineRule="auto"/>
      <w:outlineLvl w:val="9"/>
    </w:pPr>
    <w:rPr>
      <w:lang w:val="cs-CZ"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723C04"/>
    <w:pPr>
      <w:spacing w:after="100"/>
    </w:pPr>
    <w:rPr>
      <w:sz w:val="20"/>
    </w:rPr>
  </w:style>
  <w:style w:type="paragraph" w:styleId="Obsah2">
    <w:name w:val="toc 2"/>
    <w:basedOn w:val="Normln"/>
    <w:next w:val="Normln"/>
    <w:autoRedefine/>
    <w:uiPriority w:val="39"/>
    <w:unhideWhenUsed/>
    <w:rsid w:val="00723C04"/>
    <w:pPr>
      <w:spacing w:after="100"/>
      <w:ind w:left="240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723C04"/>
    <w:pPr>
      <w:spacing w:after="100"/>
      <w:ind w:left="480"/>
    </w:pPr>
    <w:rPr>
      <w:sz w:val="20"/>
    </w:rPr>
  </w:style>
  <w:style w:type="character" w:styleId="Hypertextovodkaz">
    <w:name w:val="Hyperlink"/>
    <w:basedOn w:val="Standardnpsmoodstavce"/>
    <w:uiPriority w:val="99"/>
    <w:unhideWhenUsed/>
    <w:rsid w:val="00CF38B8"/>
    <w:rPr>
      <w:color w:val="0563C1" w:themeColor="hyperlink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723C04"/>
    <w:pPr>
      <w:spacing w:after="100"/>
      <w:ind w:left="720"/>
    </w:pPr>
    <w:rPr>
      <w:sz w:val="20"/>
    </w:rPr>
  </w:style>
  <w:style w:type="table" w:styleId="Svtlstnovn">
    <w:name w:val="Light Shading"/>
    <w:basedOn w:val="Normlntabulka"/>
    <w:uiPriority w:val="60"/>
    <w:rsid w:val="00017B7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Sledovanodkaz">
    <w:name w:val="FollowedHyperlink"/>
    <w:basedOn w:val="Standardnpsmoodstavce"/>
    <w:uiPriority w:val="99"/>
    <w:semiHidden/>
    <w:unhideWhenUsed/>
    <w:rsid w:val="000C346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2AC4"/>
  </w:style>
  <w:style w:type="paragraph" w:styleId="Nadpis1">
    <w:name w:val="heading 1"/>
    <w:basedOn w:val="Normln"/>
    <w:next w:val="Normln"/>
    <w:link w:val="Nadpis1Char"/>
    <w:uiPriority w:val="9"/>
    <w:qFormat/>
    <w:rsid w:val="008C71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CF38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D40008"/>
    <w:pPr>
      <w:keepNext/>
      <w:keepLines/>
      <w:shd w:val="clear" w:color="auto" w:fill="8EAADB" w:themeFill="accent1" w:themeFillTint="99"/>
      <w:spacing w:before="40"/>
      <w:jc w:val="center"/>
      <w:outlineLvl w:val="2"/>
    </w:pPr>
    <w:rPr>
      <w:rFonts w:eastAsiaTheme="majorEastAsia" w:cstheme="majorBidi"/>
      <w:b/>
      <w:sz w:val="26"/>
      <w:szCs w:val="20"/>
      <w:lang w:val="cs-CZ"/>
    </w:rPr>
  </w:style>
  <w:style w:type="paragraph" w:styleId="Nadpis4">
    <w:name w:val="heading 4"/>
    <w:basedOn w:val="Normln"/>
    <w:next w:val="Normln"/>
    <w:link w:val="Nadpis4Char"/>
    <w:autoRedefine/>
    <w:uiPriority w:val="9"/>
    <w:unhideWhenUsed/>
    <w:qFormat/>
    <w:rsid w:val="00DE3B1C"/>
    <w:pPr>
      <w:keepNext/>
      <w:keepLines/>
      <w:spacing w:before="40"/>
      <w:ind w:left="864" w:hanging="864"/>
      <w:jc w:val="center"/>
      <w:outlineLvl w:val="3"/>
    </w:pPr>
    <w:rPr>
      <w:rFonts w:eastAsiaTheme="majorEastAsia" w:cstheme="majorBidi"/>
      <w:b/>
      <w:iCs/>
      <w:color w:val="808080" w:themeColor="background1" w:themeShade="80"/>
      <w:sz w:val="22"/>
      <w:szCs w:val="22"/>
      <w:lang w:val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D0D31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D0D31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D0D31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D0D31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D0D31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A3E6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930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0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30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0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EAE"/>
  </w:style>
  <w:style w:type="character" w:styleId="slostrnky">
    <w:name w:val="page number"/>
    <w:basedOn w:val="Standardnpsmoodstavce"/>
    <w:uiPriority w:val="99"/>
    <w:semiHidden/>
    <w:unhideWhenUsed/>
    <w:rsid w:val="003B1EAE"/>
  </w:style>
  <w:style w:type="paragraph" w:styleId="Revize">
    <w:name w:val="Revision"/>
    <w:hidden/>
    <w:uiPriority w:val="99"/>
    <w:semiHidden/>
    <w:rsid w:val="00B364BB"/>
  </w:style>
  <w:style w:type="table" w:styleId="Mkatabulky">
    <w:name w:val="Table Grid"/>
    <w:basedOn w:val="Normlntabulka"/>
    <w:uiPriority w:val="5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ln"/>
    <w:next w:val="Normln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ln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iln">
    <w:name w:val="Strong"/>
    <w:basedOn w:val="Standardnpsmoodstavce"/>
    <w:uiPriority w:val="22"/>
    <w:qFormat/>
    <w:rsid w:val="006B7F23"/>
    <w:rPr>
      <w:b/>
      <w:bCs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120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01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1201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06FF"/>
  </w:style>
  <w:style w:type="paragraph" w:styleId="Normlnweb">
    <w:name w:val="Normal (Web)"/>
    <w:basedOn w:val="Normln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CF38B8"/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zev">
    <w:name w:val="Title"/>
    <w:basedOn w:val="W3MUZkonOdstavecslovan"/>
    <w:next w:val="Normln"/>
    <w:link w:val="NzevChar"/>
    <w:uiPriority w:val="10"/>
    <w:qFormat/>
    <w:rsid w:val="00FA5A54"/>
    <w:pPr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NzevChar">
    <w:name w:val="Název Char"/>
    <w:basedOn w:val="Standardnpsmoodstavce"/>
    <w:link w:val="Nzev"/>
    <w:uiPriority w:val="10"/>
    <w:rsid w:val="00FA5A54"/>
    <w:rPr>
      <w:rFonts w:eastAsia="Calibri" w:cstheme="minorHAnsi"/>
      <w:sz w:val="22"/>
      <w:szCs w:val="22"/>
      <w:lang w:val="cs-CZ" w:eastAsia="cs-CZ"/>
    </w:rPr>
  </w:style>
  <w:style w:type="paragraph" w:customStyle="1" w:styleId="Styl123">
    <w:name w:val="Styl123"/>
    <w:basedOn w:val="Nzev"/>
    <w:link w:val="Styl123Char"/>
    <w:qFormat/>
    <w:rsid w:val="00FA5A54"/>
  </w:style>
  <w:style w:type="character" w:customStyle="1" w:styleId="Styl123Char">
    <w:name w:val="Styl123 Char"/>
    <w:basedOn w:val="NzevChar"/>
    <w:link w:val="Styl123"/>
    <w:rsid w:val="00FA5A54"/>
    <w:rPr>
      <w:rFonts w:eastAsia="Calibri" w:cstheme="minorHAnsi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8C71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D40008"/>
    <w:rPr>
      <w:rFonts w:eastAsiaTheme="majorEastAsia" w:cstheme="majorBidi"/>
      <w:b/>
      <w:sz w:val="26"/>
      <w:szCs w:val="20"/>
      <w:shd w:val="clear" w:color="auto" w:fill="8EAADB" w:themeFill="accent1" w:themeFillTint="99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rsid w:val="00DE3B1C"/>
    <w:rPr>
      <w:rFonts w:eastAsiaTheme="majorEastAsia" w:cstheme="majorBidi"/>
      <w:b/>
      <w:iCs/>
      <w:color w:val="808080" w:themeColor="background1" w:themeShade="80"/>
      <w:sz w:val="22"/>
      <w:szCs w:val="22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D0D31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D0D31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D0D31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D0D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D0D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CF38B8"/>
    <w:pPr>
      <w:spacing w:line="259" w:lineRule="auto"/>
      <w:outlineLvl w:val="9"/>
    </w:pPr>
    <w:rPr>
      <w:lang w:val="cs-CZ"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723C04"/>
    <w:pPr>
      <w:spacing w:after="100"/>
    </w:pPr>
    <w:rPr>
      <w:sz w:val="20"/>
    </w:rPr>
  </w:style>
  <w:style w:type="paragraph" w:styleId="Obsah2">
    <w:name w:val="toc 2"/>
    <w:basedOn w:val="Normln"/>
    <w:next w:val="Normln"/>
    <w:autoRedefine/>
    <w:uiPriority w:val="39"/>
    <w:unhideWhenUsed/>
    <w:rsid w:val="00723C04"/>
    <w:pPr>
      <w:spacing w:after="100"/>
      <w:ind w:left="240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723C04"/>
    <w:pPr>
      <w:spacing w:after="100"/>
      <w:ind w:left="480"/>
    </w:pPr>
    <w:rPr>
      <w:sz w:val="20"/>
    </w:rPr>
  </w:style>
  <w:style w:type="character" w:styleId="Hypertextovodkaz">
    <w:name w:val="Hyperlink"/>
    <w:basedOn w:val="Standardnpsmoodstavce"/>
    <w:uiPriority w:val="99"/>
    <w:unhideWhenUsed/>
    <w:rsid w:val="00CF38B8"/>
    <w:rPr>
      <w:color w:val="0563C1" w:themeColor="hyperlink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723C04"/>
    <w:pPr>
      <w:spacing w:after="100"/>
      <w:ind w:left="720"/>
    </w:pPr>
    <w:rPr>
      <w:sz w:val="20"/>
    </w:rPr>
  </w:style>
  <w:style w:type="table" w:styleId="Svtlstnovn">
    <w:name w:val="Light Shading"/>
    <w:basedOn w:val="Normlntabulka"/>
    <w:uiPriority w:val="60"/>
    <w:rsid w:val="00017B7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Sledovanodkaz">
    <w:name w:val="FollowedHyperlink"/>
    <w:basedOn w:val="Standardnpsmoodstavce"/>
    <w:uiPriority w:val="99"/>
    <w:semiHidden/>
    <w:unhideWhenUsed/>
    <w:rsid w:val="000C346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9856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3413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1015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03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912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34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0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28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82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vcr.cz/vyzkum/clanek/meziresortni-koncepce-podpory-bezpecnostniho-vyzkumu-cr.aspx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yperlink" Target="http://www.msmt.cz/mezinarodni-vztahy/strategie-evropa-2020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3AFDFE-9A3E-4A73-B9C5-32B903CC8F5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AA4F130-2A58-4A14-A895-B91C4967F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9</Pages>
  <Words>2800</Words>
  <Characters>16523</Characters>
  <Application>Microsoft Office Word</Application>
  <DocSecurity>0</DocSecurity>
  <Lines>137</Lines>
  <Paragraphs>38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Dvořák</dc:creator>
  <cp:lastModifiedBy>MVCR</cp:lastModifiedBy>
  <cp:revision>22</cp:revision>
  <cp:lastPrinted>2019-08-02T10:31:00Z</cp:lastPrinted>
  <dcterms:created xsi:type="dcterms:W3CDTF">2019-10-08T08:24:00Z</dcterms:created>
  <dcterms:modified xsi:type="dcterms:W3CDTF">2019-11-11T07:30:00Z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a2153874-e608-4985-a198-037fa9f4a4dc</vt:lpwstr>
  </property>
  <property fmtid="{D5CDD505-2E9C-101B-9397-08002B2CF9AE}" pid="3" name="bjSaver">
    <vt:lpwstr>zgWNaNazAkiKVrHY1X81z/fxHNTNRI0c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</Properties>
</file>