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416CB" w14:textId="72D5B257" w:rsidR="007879F7" w:rsidRPr="00524D43" w:rsidRDefault="007879F7" w:rsidP="007879F7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 xml:space="preserve">Fondu pro vnitřní bezpečnost </w:t>
      </w:r>
      <w:r w:rsidRPr="00524D43">
        <w:rPr>
          <w:rFonts w:cstheme="minorHAnsi"/>
          <w:b/>
        </w:rPr>
        <w:t>(dále jen „Podmínky“)</w:t>
      </w:r>
    </w:p>
    <w:p w14:paraId="247B3E6B" w14:textId="0C0D4AAE" w:rsidR="007879F7" w:rsidRPr="00524D43" w:rsidRDefault="007879F7" w:rsidP="007879F7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ascii="Calibri" w:hAnsi="Calibri" w:cs="Calibri"/>
          <w:highlight w:val="lightGray"/>
        </w:rPr>
        <w:t xml:space="preserve"> Fondu pro vnitřní bezpečnost (dále jen „OP FVB“) </w:t>
      </w:r>
      <w:r w:rsidRPr="00524D43">
        <w:rPr>
          <w:rFonts w:cstheme="minorHAnsi"/>
        </w:rPr>
        <w:t>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14:paraId="27164C17" w14:textId="77777777" w:rsidR="007879F7" w:rsidRPr="00524D43" w:rsidRDefault="007879F7" w:rsidP="007879F7">
      <w:pPr>
        <w:rPr>
          <w:rFonts w:cstheme="minorHAnsi"/>
        </w:rPr>
      </w:pPr>
    </w:p>
    <w:p w14:paraId="1D71D132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14:paraId="32731F8A" w14:textId="2DBADC49" w:rsidR="007879F7" w:rsidRPr="00524D43" w:rsidRDefault="007879F7" w:rsidP="007879F7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FVB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058DC9B4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2B7FA654" w14:textId="77777777" w:rsidR="007879F7" w:rsidRDefault="007879F7" w:rsidP="007879F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5B1CB73C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77AE6703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78B2E5B5" w14:textId="77777777" w:rsidR="007879F7" w:rsidRPr="00524D43" w:rsidRDefault="007879F7" w:rsidP="007879F7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02234845" w14:textId="77777777" w:rsidR="007879F7" w:rsidRPr="00524D43" w:rsidRDefault="007879F7" w:rsidP="007879F7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7879F7" w:rsidRPr="00524D43" w14:paraId="79C35679" w14:textId="77777777" w:rsidTr="00AD2208">
        <w:trPr>
          <w:tblHeader/>
        </w:trPr>
        <w:tc>
          <w:tcPr>
            <w:tcW w:w="4680" w:type="dxa"/>
            <w:vAlign w:val="center"/>
          </w:tcPr>
          <w:p w14:paraId="1E9827C1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4E39E2CB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1DBE61C3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2BB92B6A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7879F7" w:rsidRPr="00524D43" w14:paraId="51A26C43" w14:textId="77777777" w:rsidTr="00AD2208">
        <w:tc>
          <w:tcPr>
            <w:tcW w:w="4680" w:type="dxa"/>
            <w:vAlign w:val="center"/>
          </w:tcPr>
          <w:p w14:paraId="55D95F69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0F2E17F0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76590F07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7879F7" w:rsidRPr="00524D43" w14:paraId="74513689" w14:textId="77777777" w:rsidTr="00AD2208">
        <w:tc>
          <w:tcPr>
            <w:tcW w:w="4680" w:type="dxa"/>
            <w:vAlign w:val="center"/>
          </w:tcPr>
          <w:p w14:paraId="5F2035C2" w14:textId="564C831B" w:rsidR="007879F7" w:rsidRPr="00524D43" w:rsidRDefault="007879F7" w:rsidP="007879F7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>Fondu pro vnitřní bezpečnost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71BB3122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558E781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EB606F9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18364066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7879F7" w:rsidRPr="00524D43" w14:paraId="254AF824" w14:textId="77777777" w:rsidTr="00AD2208">
        <w:tc>
          <w:tcPr>
            <w:tcW w:w="4680" w:type="dxa"/>
            <w:vAlign w:val="center"/>
          </w:tcPr>
          <w:p w14:paraId="6AA6096C" w14:textId="77777777" w:rsidR="007879F7" w:rsidRPr="00524D43" w:rsidRDefault="007879F7" w:rsidP="007879F7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7EC4648C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4F5259C7" w14:textId="77777777" w:rsidR="007879F7" w:rsidRPr="00524D43" w:rsidRDefault="007879F7" w:rsidP="00AD2208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481E568B" w14:textId="77777777" w:rsidR="007879F7" w:rsidRPr="00524D43" w:rsidRDefault="007879F7" w:rsidP="007879F7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4EEAE7B0" w14:textId="6E727994" w:rsidR="007879F7" w:rsidRPr="00524D43" w:rsidRDefault="007879F7" w:rsidP="007879F7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„Fond pro vnitřní bezpečnost“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24C738EF" w14:textId="77777777" w:rsidR="007879F7" w:rsidRPr="00524D43" w:rsidRDefault="007879F7" w:rsidP="007879F7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09DFF52E" w14:textId="77777777" w:rsidR="007879F7" w:rsidRPr="00524D43" w:rsidRDefault="007879F7" w:rsidP="007879F7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6FCD9CB5" w14:textId="77777777" w:rsidR="007879F7" w:rsidRPr="00524D43" w:rsidRDefault="007879F7" w:rsidP="007879F7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3E01B208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14:paraId="6217B47F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27452F0" w14:textId="77777777" w:rsidR="007879F7" w:rsidRPr="00524D43" w:rsidRDefault="007879F7" w:rsidP="007879F7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lastRenderedPageBreak/>
        <w:t>Lhůta, v níž má být dosaženo účelu</w:t>
      </w:r>
    </w:p>
    <w:p w14:paraId="039EA31F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77E49F3F" w14:textId="77777777" w:rsidR="007879F7" w:rsidRPr="00524D43" w:rsidRDefault="007879F7" w:rsidP="007879F7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18BE1C90" w14:textId="77777777" w:rsidR="007879F7" w:rsidRPr="00524D43" w:rsidRDefault="007879F7" w:rsidP="007879F7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505A90B6" w14:textId="77777777" w:rsidR="007879F7" w:rsidRPr="00524D43" w:rsidRDefault="007879F7" w:rsidP="007879F7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3D6E6C23" w14:textId="2E0C01D0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 w:rsidRPr="00400DA4">
        <w:rPr>
          <w:rFonts w:cstheme="minorHAnsi"/>
          <w:highlight w:val="lightGray"/>
        </w:rPr>
        <w:t xml:space="preserve"> OP FVB </w:t>
      </w:r>
      <w:r>
        <w:rPr>
          <w:rFonts w:cstheme="minorHAnsi"/>
        </w:rPr>
        <w:t>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72F63CCF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6B87D90B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559E60F9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37FB128A" w14:textId="77777777" w:rsidR="007879F7" w:rsidRPr="00524D43" w:rsidRDefault="007879F7" w:rsidP="007879F7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podpory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3603090E" w14:textId="77777777" w:rsidR="007879F7" w:rsidRPr="00524D43" w:rsidRDefault="007879F7" w:rsidP="007879F7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D7F3E85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A83F56">
          <w:rPr>
            <w:rStyle w:val="Hypertextovodkaz"/>
            <w:rFonts w:asciiTheme="minorHAnsi" w:hAnsiTheme="minorHAnsi" w:cstheme="minorHAnsi"/>
            <w:sz w:val="22"/>
            <w:szCs w:val="22"/>
          </w:rPr>
          <w:t>https://www.mvcr.cz/fondyeu/clanek/pravidla-pro-zadatele-a-prijemce.aspx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8E4565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3E08D556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14:paraId="73ED0D12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681B5AA8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7C71C741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33F5FBDB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7ECBC21E" w14:textId="77777777" w:rsidR="007879F7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69E2F6A0" w14:textId="77777777" w:rsidR="007879F7" w:rsidRPr="0077666F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431C5089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304A6DA3" w14:textId="77777777" w:rsidR="007879F7" w:rsidRPr="00A83F56" w:rsidRDefault="007879F7" w:rsidP="007879F7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bookmarkStart w:id="0" w:name="_Hlk129260940"/>
      <w:r w:rsidRPr="007A5E14">
        <w:rPr>
          <w:rFonts w:eastAsia="Times New Roman" w:cstheme="minorHAnsi"/>
          <w:lang w:eastAsia="cs-CZ"/>
        </w:rPr>
        <w:t xml:space="preserve">Část podpory je určena na úhradu způsobilých výdajů, které </w:t>
      </w:r>
      <w:r>
        <w:rPr>
          <w:rFonts w:eastAsia="Times New Roman" w:cstheme="minorHAnsi"/>
          <w:lang w:eastAsia="cs-CZ"/>
        </w:rPr>
        <w:t>poskytovatel stanovil</w:t>
      </w:r>
      <w:r w:rsidRPr="007A5E14">
        <w:rPr>
          <w:rFonts w:eastAsia="Times New Roman" w:cstheme="minorHAnsi"/>
          <w:lang w:eastAsia="cs-CZ"/>
        </w:rPr>
        <w:t xml:space="preserve"> jakožto paušální na základě jednotkových nákladů v návaznosti na § 14 odst. 6 písm. b) rozpočtových pravidel. Tyto výdaje mohou být považovány za způsobilé pouze tehdy, pokud příjemce doloží v souladu s</w:t>
      </w:r>
      <w:r>
        <w:rPr>
          <w:rFonts w:eastAsia="Times New Roman" w:cstheme="minorHAnsi"/>
          <w:lang w:eastAsia="cs-CZ"/>
        </w:rPr>
        <w:t xml:space="preserve"> pravidly FEUVV </w:t>
      </w:r>
      <w:r w:rsidRPr="007A5E14">
        <w:rPr>
          <w:rFonts w:eastAsia="Times New Roman" w:cstheme="minorHAnsi"/>
          <w:lang w:eastAsia="cs-CZ"/>
        </w:rPr>
        <w:t xml:space="preserve">dosažení jednotek, k nimž byly </w:t>
      </w:r>
      <w:r>
        <w:rPr>
          <w:rFonts w:eastAsia="Times New Roman" w:cstheme="minorHAnsi"/>
          <w:lang w:eastAsia="cs-CZ"/>
        </w:rPr>
        <w:t xml:space="preserve">poskytovatelem </w:t>
      </w:r>
      <w:r w:rsidRPr="007A5E14">
        <w:rPr>
          <w:rFonts w:eastAsia="Times New Roman" w:cstheme="minorHAnsi"/>
          <w:lang w:eastAsia="cs-CZ"/>
        </w:rPr>
        <w:t>stanoveny jednotkové náklady.</w:t>
      </w:r>
    </w:p>
    <w:bookmarkEnd w:id="0"/>
    <w:p w14:paraId="325CE633" w14:textId="77777777" w:rsidR="007879F7" w:rsidRDefault="007879F7" w:rsidP="007879F7">
      <w:pPr>
        <w:pStyle w:val="Odstavecseseznamem"/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7879F7" w:rsidRPr="006F5025" w14:paraId="1491D863" w14:textId="77777777" w:rsidTr="00AD2208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0F80028" w14:textId="77777777" w:rsidR="007879F7" w:rsidRPr="006F5025" w:rsidRDefault="007879F7" w:rsidP="00AD2208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352AB8E7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43043C80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7879F7" w:rsidRPr="006F5025" w14:paraId="5C1F18A6" w14:textId="77777777" w:rsidTr="00AD2208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A27184B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08DBD648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74B8443F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7879F7" w:rsidRPr="006F5025" w14:paraId="6B0E806C" w14:textId="77777777" w:rsidTr="00AD2208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0018A92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62DDCF4" w14:textId="77777777" w:rsidR="007879F7" w:rsidRPr="006F5025" w:rsidRDefault="007879F7" w:rsidP="00AD2208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68825547" w14:textId="77777777" w:rsidR="007879F7" w:rsidRPr="006F5025" w:rsidRDefault="007879F7" w:rsidP="00AD2208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7879F7" w:rsidRPr="006F5025" w14:paraId="40049443" w14:textId="77777777" w:rsidTr="00AD2208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2661A433" w14:textId="77777777" w:rsidR="007879F7" w:rsidRPr="006F5025" w:rsidRDefault="007879F7" w:rsidP="00AD2208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0AE500D6" w14:textId="77777777" w:rsidR="007879F7" w:rsidRPr="006F5025" w:rsidRDefault="007879F7" w:rsidP="00AD2208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E5DD016" w14:textId="77777777" w:rsidR="007879F7" w:rsidRPr="006F5025" w:rsidRDefault="007879F7" w:rsidP="00AD2208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0AB8B7FE" w14:textId="77777777" w:rsidR="007879F7" w:rsidRDefault="007879F7" w:rsidP="007879F7">
      <w:pPr>
        <w:pStyle w:val="Odstavecseseznamem"/>
        <w:rPr>
          <w:rFonts w:eastAsia="Times New Roman" w:cstheme="minorHAnsi"/>
          <w:lang w:eastAsia="cs-CZ"/>
        </w:rPr>
      </w:pPr>
    </w:p>
    <w:p w14:paraId="6B774318" w14:textId="77777777" w:rsidR="007879F7" w:rsidRPr="00A83F56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EA447E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</w:t>
      </w:r>
      <w:r>
        <w:rPr>
          <w:rFonts w:asciiTheme="minorHAnsi" w:hAnsiTheme="minorHAnsi" w:cstheme="minorHAnsi"/>
          <w:sz w:val="22"/>
          <w:szCs w:val="22"/>
        </w:rPr>
        <w:t>jsou stanoveny</w:t>
      </w:r>
      <w:r w:rsidRPr="00EA447E">
        <w:rPr>
          <w:rFonts w:asciiTheme="minorHAnsi" w:hAnsiTheme="minorHAnsi" w:cstheme="minorHAnsi"/>
          <w:sz w:val="22"/>
          <w:szCs w:val="22"/>
        </w:rPr>
        <w:t xml:space="preserve"> jakožto paušální na základě jednotkových nákladů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 xml:space="preserve">v návaznosti na § 14 odst. 6 písm. b) rozpočtových pravidel. </w:t>
      </w:r>
      <w:r>
        <w:rPr>
          <w:rFonts w:asciiTheme="minorHAnsi" w:hAnsiTheme="minorHAnsi" w:cstheme="minorHAnsi"/>
          <w:sz w:val="22"/>
          <w:szCs w:val="22"/>
        </w:rPr>
        <w:t xml:space="preserve">Tyto výdaje jsou stanoveny ve formě jednotek mzdových nákladů na základě Pravidel pro žadatele a příjemce podpory – obecná část kapitola 13.4.2 / Specifických pravidel XY. </w:t>
      </w:r>
      <w:r w:rsidRPr="00EA447E">
        <w:rPr>
          <w:rFonts w:asciiTheme="minorHAnsi" w:hAnsiTheme="minorHAnsi" w:cstheme="minorHAnsi"/>
          <w:sz w:val="22"/>
          <w:szCs w:val="22"/>
        </w:rPr>
        <w:t>Tyto výdaje mohou být považovány za způsobilé pouze tehdy, pokud příjemce doloží v souladu s pravidly FEUVV dosažení jednotek, k nimž byly stanoveny jednotkové náklady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955D5EB" w14:textId="77777777" w:rsidR="007879F7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>Výši skutečně vzniklých výdajů souvisejících s dosažením jednotky příjemce v souladu s § 14 odst. 6 písm. b) rozpočtových pravidel poskytovateli neprokazuje.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4CFC8F48" w14:textId="77777777" w:rsidR="007879F7" w:rsidRPr="00A83F56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4067C5">
        <w:rPr>
          <w:rFonts w:asciiTheme="minorHAnsi" w:hAnsiTheme="minorHAnsi" w:cstheme="minorHAnsi"/>
          <w:sz w:val="22"/>
          <w:szCs w:val="22"/>
        </w:rPr>
        <w:t xml:space="preserve">Část podpory je určena na úhradu způsobilých výdajů, které poskytovatel stanovil jakožto paušální na základě </w:t>
      </w:r>
      <w:r>
        <w:rPr>
          <w:rFonts w:asciiTheme="minorHAnsi" w:hAnsiTheme="minorHAnsi" w:cstheme="minorHAnsi"/>
          <w:sz w:val="22"/>
          <w:szCs w:val="22"/>
        </w:rPr>
        <w:t>procenta</w:t>
      </w:r>
      <w:r w:rsidRPr="004067C5">
        <w:rPr>
          <w:rFonts w:asciiTheme="minorHAnsi" w:hAnsiTheme="minorHAnsi" w:cstheme="minorHAnsi"/>
          <w:sz w:val="22"/>
          <w:szCs w:val="22"/>
        </w:rPr>
        <w:t xml:space="preserve"> v návaznosti na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4067C5">
        <w:rPr>
          <w:rFonts w:asciiTheme="minorHAnsi" w:hAnsiTheme="minorHAnsi" w:cstheme="minorHAnsi"/>
          <w:sz w:val="22"/>
          <w:szCs w:val="22"/>
        </w:rPr>
        <w:t xml:space="preserve">) rozpočtových pravidel. Tyto výdaje </w:t>
      </w:r>
      <w:r>
        <w:rPr>
          <w:rFonts w:asciiTheme="minorHAnsi" w:hAnsiTheme="minorHAnsi" w:cstheme="minorHAnsi"/>
          <w:sz w:val="22"/>
          <w:szCs w:val="22"/>
        </w:rPr>
        <w:t>jsou</w:t>
      </w:r>
      <w:r w:rsidRPr="004067C5">
        <w:rPr>
          <w:rFonts w:asciiTheme="minorHAnsi" w:hAnsiTheme="minorHAnsi" w:cstheme="minorHAnsi"/>
          <w:sz w:val="22"/>
          <w:szCs w:val="22"/>
        </w:rPr>
        <w:t xml:space="preserve"> považovány za způsobilé </w:t>
      </w:r>
      <w:r>
        <w:rPr>
          <w:rFonts w:asciiTheme="minorHAnsi" w:hAnsiTheme="minorHAnsi" w:cstheme="minorHAnsi"/>
          <w:sz w:val="22"/>
          <w:szCs w:val="22"/>
        </w:rPr>
        <w:t>ve výši, která je výsledkem násobku stanoveného procenta a základu, z nějž jsou počítány dle části IV čl. 2 těchto podmínek.</w:t>
      </w:r>
      <w:r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14:paraId="1011A11D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EA447E">
        <w:rPr>
          <w:rFonts w:asciiTheme="minorHAnsi" w:hAnsiTheme="minorHAnsi" w:cstheme="minorHAnsi"/>
          <w:sz w:val="22"/>
          <w:szCs w:val="22"/>
        </w:rPr>
        <w:t>Výši skutečně vzniklých výdajů souvisejících s</w:t>
      </w:r>
      <w:r>
        <w:rPr>
          <w:rFonts w:asciiTheme="minorHAnsi" w:hAnsiTheme="minorHAnsi" w:cstheme="minorHAnsi"/>
          <w:sz w:val="22"/>
          <w:szCs w:val="22"/>
        </w:rPr>
        <w:t> procentní částkou</w:t>
      </w:r>
      <w:r w:rsidRPr="00EA447E">
        <w:rPr>
          <w:rFonts w:asciiTheme="minorHAnsi" w:hAnsiTheme="minorHAnsi" w:cstheme="minorHAnsi"/>
          <w:sz w:val="22"/>
          <w:szCs w:val="22"/>
        </w:rPr>
        <w:t xml:space="preserve"> příjemce v souladu s § 14 odst. 6 písm.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EA447E">
        <w:rPr>
          <w:rFonts w:asciiTheme="minorHAnsi" w:hAnsiTheme="minorHAnsi" w:cstheme="minorHAnsi"/>
          <w:sz w:val="22"/>
          <w:szCs w:val="22"/>
        </w:rPr>
        <w:t>) rozpočtových pravidel poskytovateli neprokazuje.</w:t>
      </w:r>
    </w:p>
    <w:p w14:paraId="0F5E94DA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3A813554" w14:textId="77777777" w:rsidR="007879F7" w:rsidRPr="00524D43" w:rsidRDefault="007879F7" w:rsidP="007879F7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> pravidlech FEUVV</w:t>
      </w:r>
      <w:r w:rsidRPr="00165911">
        <w:rPr>
          <w:rFonts w:cs="Arial"/>
          <w:szCs w:val="24"/>
        </w:rPr>
        <w:t>.</w:t>
      </w:r>
    </w:p>
    <w:p w14:paraId="09E7B1F5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8A2C0B3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36C74B73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879F7">
        <w:rPr>
          <w:rFonts w:asciiTheme="minorHAnsi" w:hAnsiTheme="minorHAnsi" w:cstheme="minorHAnsi"/>
          <w:sz w:val="22"/>
          <w:szCs w:val="22"/>
        </w:rPr>
        <w:t>Příjemce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povinen předat MV ve lhůtě jím stanovené na jeho vyžádání účetní záznamy a další doklady vztahující se k projektu převedené do digitální podoby.</w:t>
      </w:r>
    </w:p>
    <w:p w14:paraId="16A64C01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04BE71F2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>pravidly pro zadávání zakázek, jež jsou stanovena v</w:t>
      </w:r>
      <w:r>
        <w:rPr>
          <w:rFonts w:asciiTheme="minorHAnsi" w:hAnsiTheme="minorHAnsi" w:cstheme="minorHAnsi"/>
          <w:sz w:val="22"/>
          <w:szCs w:val="22"/>
        </w:rPr>
        <w:t> pravidlech 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9261181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647A4B5E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financování terorismu, a to v rozsahu jména (jmen) a příjmení, datum narození a identifikační číslo (čísla) pro účely DPH nebo daňové identifikační číslo (čísla) těchto skutečných majitelů,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24D43">
        <w:rPr>
          <w:rFonts w:asciiTheme="minorHAnsi" w:hAnsiTheme="minorHAnsi" w:cstheme="minorHAnsi"/>
          <w:sz w:val="22"/>
          <w:szCs w:val="22"/>
        </w:rPr>
        <w:t>kopii uzavřené smlouvy, ze které bude patrné datum uzavření smlouvy, název, referenční číslo a smluvní částka.</w:t>
      </w:r>
    </w:p>
    <w:p w14:paraId="42AA3641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16F0450A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14:paraId="1A9559EA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6EA73235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>, orgány finanční správy, Ministerstvo financí, Nejvyšší kontrolní úřad, Evropská komise a Evropský účetní dvůr, případně další orgány oprávněné k výkonu kontroly.</w:t>
      </w:r>
    </w:p>
    <w:p w14:paraId="1F3E110B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2B209B27" w14:textId="77777777" w:rsidR="007879F7" w:rsidRPr="00524D43" w:rsidRDefault="007879F7" w:rsidP="007879F7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CECFDF0" w14:textId="77777777" w:rsidR="007879F7" w:rsidRPr="00524D43" w:rsidRDefault="007879F7" w:rsidP="007879F7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4AD6A0B3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26DFDBEE" w14:textId="77777777" w:rsidR="007879F7" w:rsidRPr="00BB72A1" w:rsidRDefault="007879F7" w:rsidP="007879F7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7504F853" w14:textId="77777777" w:rsidR="007879F7" w:rsidRPr="00BB72A1" w:rsidRDefault="007879F7" w:rsidP="007879F7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5AB77133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4A7EA4D7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7786BAD9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06BB0282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4F5BE973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1417D1C6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6"/>
      </w:r>
    </w:p>
    <w:p w14:paraId="70D7491B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0E1C8926" w14:textId="77777777" w:rsidR="007879F7" w:rsidRPr="00524D43" w:rsidRDefault="007879F7" w:rsidP="007879F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7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7C61F7D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06B2F074" w14:textId="77777777" w:rsidR="007879F7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9BF574D" w14:textId="77777777" w:rsidR="007879F7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C84F18C" w14:textId="77777777" w:rsidR="007879F7" w:rsidRPr="00524D43" w:rsidRDefault="007879F7" w:rsidP="007879F7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8"/>
      </w:r>
    </w:p>
    <w:p w14:paraId="73337A1F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8E0F78B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098541C7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. Pokud smlouvu nahrazuje jednostranné písemné prohlášení partnera, musí být součástí prohlášení závazek partnera dodržovat v tomto bodě uvedené povinnosti části II Podmínek (netýká se bodů 3.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524D43">
        <w:rPr>
          <w:rFonts w:asciiTheme="minorHAnsi" w:hAnsiTheme="minorHAnsi" w:cstheme="minorHAnsi"/>
          <w:sz w:val="22"/>
          <w:szCs w:val="22"/>
        </w:rPr>
        <w:t>, 13 a 1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524D43">
        <w:rPr>
          <w:rFonts w:asciiTheme="minorHAnsi" w:hAnsiTheme="minorHAnsi" w:cstheme="minorHAnsi"/>
          <w:sz w:val="22"/>
          <w:szCs w:val="22"/>
        </w:rPr>
        <w:t>).</w:t>
      </w:r>
    </w:p>
    <w:p w14:paraId="58391E32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</w:t>
      </w:r>
      <w:r>
        <w:rPr>
          <w:rFonts w:asciiTheme="minorHAnsi" w:hAnsiTheme="minorHAnsi" w:cstheme="minorHAnsi"/>
          <w:sz w:val="22"/>
          <w:szCs w:val="22"/>
        </w:rPr>
        <w:t>6.3</w:t>
      </w:r>
      <w:r w:rsidRPr="00524D43">
        <w:rPr>
          <w:rFonts w:asciiTheme="minorHAnsi" w:hAnsiTheme="minorHAnsi" w:cstheme="minorHAnsi"/>
          <w:sz w:val="22"/>
          <w:szCs w:val="22"/>
        </w:rPr>
        <w:t>. Pokud některý z partnerů poruší některou z těchto povinností, odpovídá příjemce podle části V těchto Podmínek, jako by tuto povinnost porušil sám.</w:t>
      </w:r>
    </w:p>
    <w:p w14:paraId="22485921" w14:textId="77777777" w:rsidR="007879F7" w:rsidRPr="00524D43" w:rsidRDefault="007879F7" w:rsidP="007879F7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4C900F38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4DA4B514" w14:textId="77777777" w:rsidR="007879F7" w:rsidRPr="00524D43" w:rsidRDefault="007879F7" w:rsidP="007879F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42C3A305" w14:textId="77777777" w:rsidR="007879F7" w:rsidRPr="00524D43" w:rsidRDefault="007879F7" w:rsidP="007879F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14:paraId="6651E017" w14:textId="77777777" w:rsidR="007879F7" w:rsidRPr="00524D43" w:rsidRDefault="007879F7" w:rsidP="007879F7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6E0EB40F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51E9E42" w14:textId="77777777" w:rsidR="007879F7" w:rsidRPr="00524D43" w:rsidRDefault="007879F7" w:rsidP="007879F7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42AA18BA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</w:p>
    <w:p w14:paraId="12836DBE" w14:textId="77777777" w:rsidR="007879F7" w:rsidRPr="00E77F94" w:rsidRDefault="007879F7" w:rsidP="007879F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5715C127" w14:textId="6C71D5FB" w:rsidR="007879F7" w:rsidRPr="00524D43" w:rsidRDefault="007879F7" w:rsidP="007879F7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projektu v 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FVB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789FD8AB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274820B8" w14:textId="77777777" w:rsidR="007879F7" w:rsidRPr="00524D43" w:rsidRDefault="007879F7" w:rsidP="007879F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151BEB6B" w14:textId="77777777" w:rsidR="007879F7" w:rsidRPr="00524D43" w:rsidRDefault="007879F7" w:rsidP="007879F7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0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6B2320AA" w14:textId="77777777" w:rsidR="007879F7" w:rsidRPr="00524D43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14:paraId="3DA90DD2" w14:textId="77777777" w:rsidR="007879F7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A83F56">
        <w:rPr>
          <w:rFonts w:asciiTheme="minorHAnsi" w:hAnsiTheme="minorHAnsi" w:cstheme="minorHAnsi"/>
          <w:sz w:val="22"/>
          <w:szCs w:val="22"/>
          <w:highlight w:val="darkGray"/>
        </w:rPr>
        <w:t>…</w:t>
      </w:r>
    </w:p>
    <w:p w14:paraId="19841911" w14:textId="77777777" w:rsidR="007879F7" w:rsidRPr="005A23B1" w:rsidRDefault="007879F7" w:rsidP="007879F7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7BC26A9A" w14:textId="77777777" w:rsidR="007879F7" w:rsidRPr="00524D43" w:rsidRDefault="007879F7" w:rsidP="007879F7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6C809672" w14:textId="77777777" w:rsidR="007879F7" w:rsidRPr="00524D43" w:rsidRDefault="007879F7" w:rsidP="007879F7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1C188109" w14:textId="77777777" w:rsidR="007879F7" w:rsidRDefault="007879F7" w:rsidP="007879F7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731B0637" w14:textId="77777777" w:rsidR="007879F7" w:rsidRPr="00E77F94" w:rsidRDefault="007879F7" w:rsidP="007879F7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6ECA64EA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658E4570" w14:textId="77777777" w:rsidR="007879F7" w:rsidRPr="00524D43" w:rsidRDefault="007879F7" w:rsidP="007879F7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1E0AD133" w14:textId="77777777" w:rsidR="007879F7" w:rsidRPr="00524D43" w:rsidRDefault="007879F7" w:rsidP="007879F7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0086081" w14:textId="77777777" w:rsidR="007879F7" w:rsidRPr="00524D43" w:rsidRDefault="007879F7" w:rsidP="007879F7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7C6AF992" w14:textId="77777777" w:rsidR="007879F7" w:rsidRPr="008C1AF7" w:rsidRDefault="007879F7" w:rsidP="007879F7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2EF54589" w14:textId="77777777" w:rsidR="007879F7" w:rsidRPr="008C1AF7" w:rsidRDefault="007879F7" w:rsidP="007879F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Nepřímé náklady projektu jsou považovány za uskutečněné ve výši, která je výsledkem násobku procenta nepřímých nákladů</w:t>
      </w:r>
      <w:r>
        <w:rPr>
          <w:rFonts w:asciiTheme="minorHAnsi" w:hAnsiTheme="minorHAnsi" w:cstheme="minorHAnsi"/>
          <w:sz w:val="22"/>
          <w:szCs w:val="22"/>
        </w:rPr>
        <w:t xml:space="preserve"> platného pro projekt</w:t>
      </w:r>
      <w:r w:rsidRPr="008C1AF7">
        <w:rPr>
          <w:rFonts w:asciiTheme="minorHAnsi" w:hAnsiTheme="minorHAnsi" w:cstheme="minorHAnsi"/>
          <w:sz w:val="22"/>
          <w:szCs w:val="22"/>
        </w:rPr>
        <w:t xml:space="preserve"> a </w:t>
      </w:r>
      <w:r w:rsidRPr="00C37062">
        <w:rPr>
          <w:rFonts w:asciiTheme="minorHAnsi" w:hAnsiTheme="minorHAnsi" w:cstheme="minorHAnsi"/>
          <w:sz w:val="22"/>
          <w:szCs w:val="22"/>
        </w:rPr>
        <w:t xml:space="preserve">částky odpovídající prokázaným způsobilým přímým nákladům projektu </w:t>
      </w:r>
      <w:r>
        <w:rPr>
          <w:rFonts w:asciiTheme="minorHAnsi" w:hAnsiTheme="minorHAnsi" w:cstheme="minorHAnsi"/>
          <w:sz w:val="22"/>
          <w:szCs w:val="22"/>
        </w:rPr>
        <w:t>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1279570A" w14:textId="77777777" w:rsidR="007879F7" w:rsidRDefault="007879F7" w:rsidP="007879F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540CCBEF" w14:textId="77777777" w:rsidR="007879F7" w:rsidRPr="008C1AF7" w:rsidRDefault="007879F7" w:rsidP="007879F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09F87D99" w14:textId="77777777" w:rsidR="007879F7" w:rsidRDefault="007879F7" w:rsidP="007879F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 xml:space="preserve">Výdaje kryté paušální sazbou jsou považovány za uskutečněné ve výši, která je výsledkem násobku </w:t>
      </w:r>
      <w:r w:rsidRPr="00A83F56">
        <w:rPr>
          <w:rFonts w:cstheme="minorHAnsi"/>
          <w:highlight w:val="darkGray"/>
        </w:rPr>
        <w:t>XY</w:t>
      </w:r>
      <w:r w:rsidRPr="008C1AF7">
        <w:rPr>
          <w:rFonts w:cstheme="minorHAnsi"/>
        </w:rPr>
        <w:t xml:space="preserve"> % a částky odpovídající prokázaným způsobilým přímým osobním nákladům projektu</w:t>
      </w:r>
      <w:r>
        <w:rPr>
          <w:rFonts w:cstheme="minorHAnsi"/>
        </w:rPr>
        <w:t xml:space="preserve"> (včetně nákladů zjednodušených metod vykazování – jednotkových nákladů)</w:t>
      </w:r>
      <w:r w:rsidRPr="008C1AF7">
        <w:rPr>
          <w:rFonts w:cstheme="minorHAnsi"/>
        </w:rPr>
        <w:t>.</w:t>
      </w:r>
    </w:p>
    <w:p w14:paraId="1CF70E08" w14:textId="77777777" w:rsidR="007879F7" w:rsidRPr="0093757E" w:rsidRDefault="007879F7" w:rsidP="007879F7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4CE20C44" w14:textId="77777777" w:rsidR="007879F7" w:rsidRDefault="007879F7" w:rsidP="007879F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>Příjemce je povinen zabezpečit prostředky na realizaci projektu odpovídající podílu EU a podílu státního rozpočtu ve své rozpočtové kapitole, a to buď dle § 24 odst. 4 zákona č. 218/2000 Sb., o rozpočtových pravidlech, nebo narozpočtováním prostředků při přípravě návrhu státního rozpočtu.</w:t>
      </w:r>
    </w:p>
    <w:p w14:paraId="16FD71DC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1405C0A5" w14:textId="77777777" w:rsidR="007879F7" w:rsidRPr="00524D43" w:rsidRDefault="007879F7" w:rsidP="007879F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3BBC2480" w14:textId="185745C5" w:rsidR="007879F7" w:rsidRPr="00524D43" w:rsidRDefault="007879F7" w:rsidP="007879F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 xml:space="preserve">Fondu pro vnitřní bezpečnost </w:t>
      </w:r>
      <w:r w:rsidRPr="00524D43">
        <w:rPr>
          <w:rFonts w:asciiTheme="minorHAnsi" w:hAnsiTheme="minorHAnsi" w:cstheme="minorHAnsi"/>
          <w:sz w:val="22"/>
          <w:szCs w:val="22"/>
        </w:rPr>
        <w:t>a zahájit potřebné kroky vedoucí k identifikaci, zda nevzniklo podezření na porušení rozpočtové kázně podle rozpočtových pravidel.</w:t>
      </w:r>
    </w:p>
    <w:p w14:paraId="3BD122EF" w14:textId="77777777" w:rsidR="007879F7" w:rsidRPr="00524D43" w:rsidRDefault="007879F7" w:rsidP="007879F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135FBE5" w14:textId="77777777" w:rsidR="007879F7" w:rsidRPr="00524D43" w:rsidRDefault="007879F7" w:rsidP="007879F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14:paraId="6F0D6E8F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71575324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E1D7B32" w14:textId="442EAFB6" w:rsidR="007879F7" w:rsidRPr="00524D43" w:rsidRDefault="007879F7" w:rsidP="007879F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 xml:space="preserve"> Fondu pro vnitřní bezpečnost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0C0C1565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469D6A34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200034AB" w14:textId="77777777" w:rsidR="007879F7" w:rsidRPr="007E7E5C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7E7E5C">
        <w:rPr>
          <w:rFonts w:cstheme="minorHAnsi"/>
        </w:rPr>
        <w:t>dojde k porušení povinností uvedených v části II bodě 6.3;</w:t>
      </w:r>
    </w:p>
    <w:p w14:paraId="42F14D8D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3E38F45D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2A035AF8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5DC5A4FF" w14:textId="77777777" w:rsidR="007879F7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0257C0BA" w14:textId="77777777" w:rsidR="007879F7" w:rsidRPr="00D65545" w:rsidRDefault="007879F7" w:rsidP="007879F7">
      <w:pPr>
        <w:pStyle w:val="Odrky311"/>
        <w:tabs>
          <w:tab w:val="clear" w:pos="1191"/>
        </w:tabs>
        <w:spacing w:before="120" w:after="120"/>
        <w:ind w:left="567" w:firstLine="0"/>
        <w:contextualSpacing w:val="0"/>
        <w:rPr>
          <w:rFonts w:cstheme="minorHAnsi"/>
        </w:rPr>
      </w:pPr>
      <w:r w:rsidRPr="007E7E5C">
        <w:rPr>
          <w:rFonts w:cstheme="minorHAnsi"/>
        </w:rPr>
        <w:t xml:space="preserve">bude odvod za porušení rozpočtové kázně vyměřen dle § 44a odst. 4 písm. a) rozpočtových pravidel </w:t>
      </w:r>
      <w:r w:rsidRPr="007E7E5C">
        <w:rPr>
          <w:rFonts w:cstheme="minorHAnsi"/>
          <w:highlight w:val="lightGray"/>
        </w:rPr>
        <w:t>ve výši 0,5 % z celkové částky podpory</w:t>
      </w:r>
      <w:r w:rsidRPr="00D65545">
        <w:rPr>
          <w:rFonts w:cstheme="minorHAnsi"/>
          <w:highlight w:val="lightGray"/>
        </w:rPr>
        <w:t xml:space="preserve"> / 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1"/>
      </w:r>
      <w:r w:rsidRPr="007E7E5C">
        <w:rPr>
          <w:rFonts w:cstheme="minorHAnsi"/>
        </w:rPr>
        <w:t xml:space="preserve">. </w:t>
      </w:r>
    </w:p>
    <w:p w14:paraId="7B895D3C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 xml:space="preserve">pravidlech </w:t>
      </w:r>
      <w:r w:rsidRPr="00234535"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5FCAB372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</w:t>
      </w:r>
      <w:r>
        <w:rPr>
          <w:rFonts w:asciiTheme="minorHAnsi" w:hAnsiTheme="minorHAnsi" w:cstheme="minorHAnsi"/>
          <w:sz w:val="22"/>
          <w:szCs w:val="22"/>
        </w:rPr>
        <w:t xml:space="preserve"> pravidlech 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7E52F580" w14:textId="77777777" w:rsidR="007879F7" w:rsidRPr="00524D43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</w:t>
      </w:r>
      <w:r>
        <w:rPr>
          <w:rFonts w:asciiTheme="minorHAnsi" w:hAnsiTheme="minorHAnsi" w:cstheme="minorHAnsi"/>
          <w:sz w:val="22"/>
          <w:szCs w:val="22"/>
        </w:rPr>
        <w:t>naplněna</w:t>
      </w:r>
      <w:r w:rsidRPr="00524D43">
        <w:rPr>
          <w:rFonts w:asciiTheme="minorHAnsi" w:hAnsiTheme="minorHAnsi" w:cstheme="minorHAnsi"/>
          <w:sz w:val="22"/>
          <w:szCs w:val="22"/>
        </w:rPr>
        <w:t xml:space="preserve">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7879F7" w:rsidRPr="00524D43" w14:paraId="00C6B0D9" w14:textId="77777777" w:rsidTr="00AD2208">
        <w:tc>
          <w:tcPr>
            <w:tcW w:w="4536" w:type="dxa"/>
          </w:tcPr>
          <w:p w14:paraId="4FA12E94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14:paraId="7584C000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7879F7" w:rsidRPr="00524D43" w14:paraId="3384424C" w14:textId="77777777" w:rsidTr="00AD2208">
        <w:tc>
          <w:tcPr>
            <w:tcW w:w="4536" w:type="dxa"/>
            <w:vAlign w:val="center"/>
          </w:tcPr>
          <w:p w14:paraId="617B1739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4A36CDDC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7879F7" w:rsidRPr="00524D43" w14:paraId="0034A280" w14:textId="77777777" w:rsidTr="00AD2208">
        <w:tc>
          <w:tcPr>
            <w:tcW w:w="4536" w:type="dxa"/>
            <w:vAlign w:val="center"/>
          </w:tcPr>
          <w:p w14:paraId="73F01B1F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5D4D7955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7879F7" w:rsidRPr="00524D43" w14:paraId="17A3024C" w14:textId="77777777" w:rsidTr="00AD2208">
        <w:tc>
          <w:tcPr>
            <w:tcW w:w="4536" w:type="dxa"/>
            <w:vAlign w:val="center"/>
          </w:tcPr>
          <w:p w14:paraId="7E4ABC32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1422D71C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7879F7" w:rsidRPr="00524D43" w14:paraId="3E3ED34E" w14:textId="77777777" w:rsidTr="00AD2208">
        <w:tc>
          <w:tcPr>
            <w:tcW w:w="4536" w:type="dxa"/>
            <w:vAlign w:val="center"/>
          </w:tcPr>
          <w:p w14:paraId="639BEF21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7031B6CD" w14:textId="77777777" w:rsidR="007879F7" w:rsidRPr="00524D43" w:rsidRDefault="007879F7" w:rsidP="00AD2208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0B3D227E" w14:textId="77777777" w:rsidR="007879F7" w:rsidRDefault="007879F7" w:rsidP="007879F7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4360F65E" w14:textId="77777777" w:rsidR="007879F7" w:rsidRPr="0085277C" w:rsidRDefault="007879F7" w:rsidP="007879F7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</w:t>
      </w:r>
      <w:r w:rsidRPr="00234535">
        <w:rPr>
          <w:rFonts w:asciiTheme="minorHAnsi" w:hAnsiTheme="minorHAnsi" w:cstheme="minorHAnsi"/>
          <w:sz w:val="22"/>
          <w:szCs w:val="22"/>
        </w:rPr>
        <w:t xml:space="preserve"> FEUVV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9D84FA2" w14:textId="77777777" w:rsidR="007879F7" w:rsidRPr="00833A4C" w:rsidRDefault="007879F7" w:rsidP="007879F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7A73F1BC" w14:textId="77777777" w:rsidR="007879F7" w:rsidRPr="00833A4C" w:rsidRDefault="007879F7" w:rsidP="007879F7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4D0DAB1D" w14:textId="77777777" w:rsidR="007879F7" w:rsidRPr="00833A4C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206A4E14" w14:textId="4E17A81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předložit MV zprávu o realizaci projektu, včetně žádosti o platbu (</w:t>
      </w:r>
      <w:r w:rsidRPr="00833A4C">
        <w:rPr>
          <w:rFonts w:cstheme="minorHAnsi"/>
        </w:rPr>
        <w:t>uvedených</w:t>
      </w:r>
      <w:r w:rsidRPr="00524D43">
        <w:rPr>
          <w:rFonts w:cstheme="minorHAnsi"/>
        </w:rPr>
        <w:t xml:space="preserve"> v části III v bodech 2.2 až 2.4) a prodlení je způsobeno tím, že příjemce nemohl z důvodu technických překážek na straně MS2021+, zprávu o realizaci projektu, žádost o platbu předložit,</w:t>
      </w:r>
    </w:p>
    <w:p w14:paraId="2942273D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69E81E0F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08D6098F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163959D7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31384AFF" w14:textId="77777777" w:rsidR="007879F7" w:rsidRPr="008C1AF7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bude splněna </w:t>
      </w:r>
      <w:r>
        <w:rPr>
          <w:rFonts w:cstheme="minorHAnsi"/>
        </w:rPr>
        <w:t xml:space="preserve">celková míra naplnění </w:t>
      </w:r>
      <w:r w:rsidRPr="00524D43">
        <w:rPr>
          <w:rFonts w:cstheme="minorHAnsi"/>
        </w:rPr>
        <w:t>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14:paraId="57A1F3D3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7B13C1A9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3FF972B2" w14:textId="77777777" w:rsidR="007879F7" w:rsidRPr="00524D43" w:rsidRDefault="007879F7" w:rsidP="007879F7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5FB1EBB5" w14:textId="77777777" w:rsidR="007879F7" w:rsidRPr="00524D43" w:rsidRDefault="007879F7" w:rsidP="007879F7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47AC5ED0" w14:textId="77777777" w:rsidR="007879F7" w:rsidRPr="00524D43" w:rsidRDefault="007879F7" w:rsidP="007879F7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3ABE2628" w14:textId="77777777" w:rsidR="007879F7" w:rsidRPr="00524D43" w:rsidRDefault="007879F7" w:rsidP="007879F7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2BCAA925" w14:textId="77777777" w:rsidR="007879F7" w:rsidRPr="00524D43" w:rsidRDefault="007879F7" w:rsidP="007879F7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>
        <w:rPr>
          <w:rFonts w:asciiTheme="minorHAnsi" w:eastAsia="Calibri" w:hAnsiTheme="minorHAnsi" w:cstheme="minorHAnsi"/>
          <w:sz w:val="22"/>
          <w:szCs w:val="22"/>
        </w:rPr>
        <w:t xml:space="preserve">čl. 4 </w:t>
      </w:r>
      <w:r w:rsidRPr="00D11423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2021/1060 ze dne 24. června 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8C7B767" w14:textId="7D77F616" w:rsidR="007879F7" w:rsidRPr="00524D43" w:rsidRDefault="007879F7" w:rsidP="007879F7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 xml:space="preserve">Fondu pro vnitřní bezpečnost </w:t>
      </w:r>
      <w:r w:rsidRPr="00833A4C">
        <w:rPr>
          <w:rFonts w:asciiTheme="minorHAnsi" w:eastAsia="Calibri" w:hAnsiTheme="minorHAnsi" w:cstheme="minorHAnsi"/>
          <w:sz w:val="22"/>
          <w:szCs w:val="22"/>
        </w:rPr>
        <w:t>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40D39E6B" w14:textId="77777777" w:rsidR="007879F7" w:rsidRPr="00524D43" w:rsidRDefault="007879F7" w:rsidP="007879F7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11714AF6" w14:textId="77777777" w:rsidR="007879F7" w:rsidRPr="00524D43" w:rsidRDefault="007879F7" w:rsidP="007879F7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 xml:space="preserve"> v rozsahu vymezeném v</w:t>
      </w:r>
      <w:r>
        <w:rPr>
          <w:rFonts w:eastAsia="Calibri" w:cstheme="minorHAnsi"/>
        </w:rPr>
        <w:t> pravidlech</w:t>
      </w:r>
      <w:r w:rsidRPr="00524D43">
        <w:rPr>
          <w:rFonts w:eastAsia="Calibri" w:cstheme="minorHAnsi"/>
        </w:rPr>
        <w:t xml:space="preserve">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14:paraId="42557BE9" w14:textId="77777777" w:rsidR="007879F7" w:rsidRPr="00524D43" w:rsidRDefault="007879F7" w:rsidP="007879F7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647F6A7E" w14:textId="77777777" w:rsidR="007879F7" w:rsidRPr="00524D43" w:rsidRDefault="007879F7" w:rsidP="007879F7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07253D3E" w14:textId="77777777" w:rsidR="007879F7" w:rsidRPr="00524D43" w:rsidRDefault="007879F7" w:rsidP="007879F7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3AAB225B" w14:textId="77777777" w:rsidR="007879F7" w:rsidRDefault="007879F7" w:rsidP="007879F7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5251C4B0" w14:textId="77777777" w:rsidR="007879F7" w:rsidRPr="00524D43" w:rsidRDefault="007879F7" w:rsidP="007879F7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25F386A8" w14:textId="77777777" w:rsidR="007879F7" w:rsidRPr="00524D43" w:rsidRDefault="007879F7" w:rsidP="007879F7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0A819208" w14:textId="77777777" w:rsidR="007879F7" w:rsidRPr="00524D43" w:rsidRDefault="007879F7" w:rsidP="007879F7">
      <w:pPr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27CBFCD2" w14:textId="77777777" w:rsidR="007879F7" w:rsidRPr="00524D43" w:rsidRDefault="007879F7" w:rsidP="007879F7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57AEDBCE" w14:textId="77777777" w:rsidR="007879F7" w:rsidRPr="00524D43" w:rsidRDefault="007879F7" w:rsidP="007879F7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6A334DAB" w14:textId="77777777" w:rsidR="007879F7" w:rsidRPr="00524D43" w:rsidRDefault="007879F7" w:rsidP="007879F7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4D377F2C" w14:textId="77777777" w:rsidR="007879F7" w:rsidRPr="00524D43" w:rsidRDefault="007879F7" w:rsidP="007879F7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6516A3F5" w14:textId="77777777" w:rsidR="007879F7" w:rsidRPr="00524D43" w:rsidRDefault="007879F7" w:rsidP="007879F7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309CDA34" w14:textId="77777777" w:rsidR="007879F7" w:rsidRPr="00524D43" w:rsidRDefault="007879F7" w:rsidP="007879F7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0C6BBB76" w14:textId="77777777" w:rsidR="007879F7" w:rsidRPr="00524D43" w:rsidRDefault="007879F7" w:rsidP="007879F7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1C0344AF" w14:textId="77777777" w:rsidR="007879F7" w:rsidRPr="00524D43" w:rsidRDefault="007879F7" w:rsidP="007879F7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446EA47F" w14:textId="77777777" w:rsidR="007879F7" w:rsidRPr="00524D43" w:rsidRDefault="007879F7" w:rsidP="007879F7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63A97B72" w14:textId="77777777" w:rsidR="007879F7" w:rsidRDefault="007879F7" w:rsidP="007879F7">
      <w:pPr>
        <w:rPr>
          <w:rFonts w:cstheme="minorHAnsi"/>
        </w:rPr>
      </w:pPr>
    </w:p>
    <w:p w14:paraId="77F1A00C" w14:textId="342AE0D7" w:rsidR="007879F7" w:rsidRDefault="007879F7" w:rsidP="007879F7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>Fondu pro vnitřní bezpečnost</w:t>
      </w:r>
    </w:p>
    <w:p w14:paraId="0B95F22F" w14:textId="77777777" w:rsidR="007879F7" w:rsidRPr="00165911" w:rsidRDefault="007879F7" w:rsidP="007879F7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1278B870" w14:textId="77777777" w:rsidR="007879F7" w:rsidRPr="00524D43" w:rsidRDefault="007879F7" w:rsidP="007879F7">
      <w:pPr>
        <w:rPr>
          <w:rFonts w:cstheme="minorHAnsi"/>
        </w:rPr>
      </w:pPr>
    </w:p>
    <w:p w14:paraId="3C485F7A" w14:textId="77777777" w:rsidR="007879F7" w:rsidRPr="00524D43" w:rsidRDefault="007879F7" w:rsidP="007879F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3F83AD67" w14:textId="77777777" w:rsidR="007879F7" w:rsidRDefault="007879F7" w:rsidP="007879F7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39A01957" w14:textId="77777777" w:rsidR="007879F7" w:rsidRPr="00524D43" w:rsidRDefault="007879F7" w:rsidP="007879F7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Podmínky 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se vyhotovuj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í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v elektronické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podobě</w:t>
      </w:r>
      <w:r w:rsidRPr="00CB1996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4DF8FF0A" w14:textId="77777777" w:rsidR="007879F7" w:rsidRPr="00524D43" w:rsidRDefault="007879F7" w:rsidP="007879F7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Příjemce je povinen řídit se při realizaci projektu ustanoveními příloh uvedených v bodě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4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 této části Podmínek a dále dokumenty, které jsou zmíněny v části II bodě 1 těchto Podmínek.</w:t>
      </w:r>
    </w:p>
    <w:p w14:paraId="645CF3B4" w14:textId="77777777" w:rsidR="007879F7" w:rsidRPr="00524D43" w:rsidRDefault="007879F7" w:rsidP="007879F7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5CFE2EC2" w14:textId="77777777" w:rsidR="007879F7" w:rsidRPr="00524D43" w:rsidRDefault="007879F7" w:rsidP="007879F7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14:paraId="1E54B7AC" w14:textId="77777777" w:rsidR="007879F7" w:rsidRPr="00524D43" w:rsidRDefault="007879F7" w:rsidP="007879F7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33170A3E" w14:textId="77777777" w:rsidR="007879F7" w:rsidRPr="00524D43" w:rsidRDefault="007879F7" w:rsidP="007879F7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5F0AE50" w14:textId="77777777" w:rsidR="007879F7" w:rsidRPr="00524D43" w:rsidRDefault="007879F7" w:rsidP="007879F7">
      <w:pPr>
        <w:spacing w:line="276" w:lineRule="auto"/>
        <w:rPr>
          <w:rFonts w:cstheme="minorHAnsi"/>
        </w:rPr>
      </w:pPr>
    </w:p>
    <w:p w14:paraId="4D5BF8F8" w14:textId="77777777" w:rsidR="007879F7" w:rsidRPr="00524D43" w:rsidRDefault="007879F7" w:rsidP="007879F7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14:paraId="5C6B2DFD" w14:textId="77777777" w:rsidR="007879F7" w:rsidRPr="00524D43" w:rsidRDefault="007879F7" w:rsidP="007879F7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63B34F2F" w14:textId="77777777" w:rsidR="004E017E" w:rsidRDefault="001F0064"/>
    <w:sectPr w:rsidR="004E0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29EA" w14:textId="77777777" w:rsidR="007879F7" w:rsidRDefault="007879F7" w:rsidP="007879F7">
      <w:pPr>
        <w:spacing w:after="0" w:line="240" w:lineRule="auto"/>
      </w:pPr>
      <w:r>
        <w:separator/>
      </w:r>
    </w:p>
  </w:endnote>
  <w:endnote w:type="continuationSeparator" w:id="0">
    <w:p w14:paraId="4D4D9EDB" w14:textId="77777777" w:rsidR="007879F7" w:rsidRDefault="007879F7" w:rsidP="00787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4D45F" w14:textId="77777777" w:rsidR="007879F7" w:rsidRDefault="007879F7" w:rsidP="007879F7">
      <w:pPr>
        <w:spacing w:after="0" w:line="240" w:lineRule="auto"/>
      </w:pPr>
      <w:r>
        <w:separator/>
      </w:r>
    </w:p>
  </w:footnote>
  <w:footnote w:type="continuationSeparator" w:id="0">
    <w:p w14:paraId="60015AA8" w14:textId="77777777" w:rsidR="007879F7" w:rsidRDefault="007879F7" w:rsidP="007879F7">
      <w:pPr>
        <w:spacing w:after="0" w:line="240" w:lineRule="auto"/>
      </w:pPr>
      <w:r>
        <w:continuationSeparator/>
      </w:r>
    </w:p>
  </w:footnote>
  <w:footnote w:id="1">
    <w:p w14:paraId="16D03255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14:paraId="4C279E2D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14:paraId="26EC0023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14:paraId="46CE05BF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</w:t>
      </w:r>
      <w:r>
        <w:t>y</w:t>
      </w:r>
      <w:r w:rsidRPr="00506558">
        <w:t xml:space="preserve"> 3.</w:t>
      </w:r>
      <w:r>
        <w:t xml:space="preserve">4, </w:t>
      </w:r>
      <w:r w:rsidRPr="00506558">
        <w:t>3.</w:t>
      </w:r>
      <w:r>
        <w:t>5 a 3.6</w:t>
      </w:r>
      <w:r w:rsidRPr="00506558">
        <w:t xml:space="preserve"> se použij</w:t>
      </w:r>
      <w:r>
        <w:t>í</w:t>
      </w:r>
      <w:r w:rsidRPr="00506558">
        <w:t xml:space="preserve"> v případě projektů </w:t>
      </w:r>
      <w:r>
        <w:t>využívajících dané typy jednotkových nákladů</w:t>
      </w:r>
      <w:r w:rsidRPr="00506558">
        <w:t>.</w:t>
      </w:r>
    </w:p>
  </w:footnote>
  <w:footnote w:id="5">
    <w:p w14:paraId="68BF51B7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Body 3.7 a 3.8 se nepoužijí v případech, kdy není pro projekt stanovena paušální procentní sazba (např. u provozní podpory)</w:t>
      </w:r>
    </w:p>
  </w:footnote>
  <w:footnote w:id="6">
    <w:p w14:paraId="0EAED7D0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7">
    <w:p w14:paraId="649A037A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8">
    <w:p w14:paraId="03845303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9">
    <w:p w14:paraId="06715EF4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10">
    <w:p w14:paraId="46546758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1">
    <w:p w14:paraId="2F0D775B" w14:textId="77777777" w:rsidR="007879F7" w:rsidRDefault="007879F7" w:rsidP="007879F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1"/>
  </w:num>
  <w:num w:numId="12">
    <w:abstractNumId w:val="6"/>
  </w:num>
  <w:num w:numId="13">
    <w:abstractNumId w:val="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F7"/>
    <w:rsid w:val="001F0064"/>
    <w:rsid w:val="007879F7"/>
    <w:rsid w:val="007C1F0B"/>
    <w:rsid w:val="00BC3BA1"/>
    <w:rsid w:val="00CA1C45"/>
    <w:rsid w:val="00E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7D26F"/>
  <w15:chartTrackingRefBased/>
  <w15:docId w15:val="{6F390BCA-448A-4391-BBB2-2E9FE826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79F7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78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7879F7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7879F7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7879F7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7879F7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7879F7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879F7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7879F7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7879F7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7879F7"/>
  </w:style>
  <w:style w:type="paragraph" w:styleId="slovanseznam">
    <w:name w:val="List Number"/>
    <w:basedOn w:val="Normln"/>
    <w:uiPriority w:val="99"/>
    <w:rsid w:val="007879F7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7879F7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7879F7"/>
    <w:pPr>
      <w:tabs>
        <w:tab w:val="num" w:pos="1191"/>
      </w:tabs>
      <w:spacing w:after="220" w:line="240" w:lineRule="auto"/>
      <w:ind w:left="1191" w:hanging="397"/>
      <w:contextualSpacing/>
    </w:pPr>
  </w:style>
  <w:style w:type="paragraph" w:styleId="Zpat">
    <w:name w:val="footer"/>
    <w:basedOn w:val="Normln"/>
    <w:link w:val="ZpatChar"/>
    <w:uiPriority w:val="99"/>
    <w:unhideWhenUsed/>
    <w:rsid w:val="007879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clanek/pravidla-pro-zadatele-a-prijemce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4478</Words>
  <Characters>26422</Characters>
  <Application>Microsoft Office Word</Application>
  <DocSecurity>0</DocSecurity>
  <Lines>220</Lines>
  <Paragraphs>61</Paragraphs>
  <ScaleCrop>false</ScaleCrop>
  <Company>Ministerstvo vnitra ČR</Company>
  <LinksUpToDate>false</LinksUpToDate>
  <CharactersWithSpaces>30839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DOLEŽALOVÁ Hana, Ing.</cp:lastModifiedBy>
  <cp:revision>2</cp:revision>
  <dcterms:created xsi:type="dcterms:W3CDTF">2023-03-13T15:02:00Z</dcterms:created>
  <dcterms:modified xsi:type="dcterms:W3CDTF">2023-03-13T15:06:00Z</dcterms:modified>
</cp:coreProperties>
</file>