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A997D" w14:textId="2A85C5BD" w:rsidR="001E6168" w:rsidRPr="0027486D" w:rsidRDefault="003C4461" w:rsidP="00E70E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Komunikace mezi PČR a</w:t>
      </w:r>
      <w:r w:rsidR="009B78D0" w:rsidRPr="0027486D">
        <w:rPr>
          <w:rFonts w:ascii="Arial" w:hAnsi="Arial" w:cs="Arial"/>
          <w:b/>
          <w:sz w:val="28"/>
          <w:szCs w:val="28"/>
        </w:rPr>
        <w:t xml:space="preserve"> </w:t>
      </w:r>
      <w:r w:rsidR="00302C44">
        <w:rPr>
          <w:rFonts w:ascii="Arial" w:hAnsi="Arial" w:cs="Arial"/>
          <w:b/>
          <w:sz w:val="28"/>
          <w:szCs w:val="28"/>
        </w:rPr>
        <w:t>OP</w:t>
      </w:r>
      <w:r w:rsidR="009B78D0" w:rsidRPr="0027486D">
        <w:rPr>
          <w:rFonts w:ascii="Arial" w:hAnsi="Arial" w:cs="Arial"/>
          <w:b/>
          <w:sz w:val="28"/>
          <w:szCs w:val="28"/>
        </w:rPr>
        <w:t xml:space="preserve"> cestou </w:t>
      </w:r>
      <w:r w:rsidR="00E70E9A" w:rsidRPr="0027486D">
        <w:rPr>
          <w:rFonts w:ascii="Arial" w:hAnsi="Arial" w:cs="Arial"/>
          <w:b/>
          <w:sz w:val="28"/>
          <w:szCs w:val="28"/>
        </w:rPr>
        <w:t>eGovernment Service Bus</w:t>
      </w:r>
      <w:r>
        <w:rPr>
          <w:rFonts w:ascii="Arial" w:hAnsi="Arial" w:cs="Arial"/>
          <w:b/>
          <w:sz w:val="28"/>
          <w:szCs w:val="28"/>
        </w:rPr>
        <w:br/>
        <w:t>Kontext A418.</w:t>
      </w:r>
      <w:r w:rsidR="00302C44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02C44" w:rsidRPr="00302C44">
        <w:rPr>
          <w:rFonts w:ascii="Arial" w:hAnsi="Arial" w:cs="Arial"/>
          <w:b/>
          <w:sz w:val="28"/>
          <w:szCs w:val="28"/>
        </w:rPr>
        <w:t>OP - Pátrání po osobách</w:t>
      </w:r>
    </w:p>
    <w:p w14:paraId="16FF10A0" w14:textId="77777777" w:rsidR="00893E0E" w:rsidRPr="0027486D" w:rsidRDefault="00893E0E" w:rsidP="00E70E9A">
      <w:pPr>
        <w:jc w:val="center"/>
        <w:rPr>
          <w:rFonts w:ascii="Arial" w:hAnsi="Arial" w:cs="Arial"/>
          <w:b/>
          <w:sz w:val="28"/>
          <w:szCs w:val="28"/>
        </w:rPr>
      </w:pPr>
    </w:p>
    <w:p w14:paraId="08BE5AEB" w14:textId="77777777" w:rsidR="00383F38" w:rsidRDefault="00AC06A1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Právní rámec</w:t>
      </w:r>
    </w:p>
    <w:p w14:paraId="3A0C8285" w14:textId="05C59796" w:rsidR="009F7713" w:rsidRPr="0027486D" w:rsidRDefault="00D67B82" w:rsidP="00782CDE">
      <w:pPr>
        <w:spacing w:line="264" w:lineRule="atLeast"/>
        <w:jc w:val="both"/>
        <w:rPr>
          <w:rFonts w:ascii="Arial" w:hAnsi="Arial" w:cs="Arial"/>
          <w:sz w:val="24"/>
          <w:szCs w:val="24"/>
        </w:rPr>
      </w:pPr>
      <w:r w:rsidRPr="009F7713">
        <w:rPr>
          <w:rFonts w:ascii="Arial" w:hAnsi="Arial" w:cs="Arial"/>
          <w:sz w:val="24"/>
          <w:szCs w:val="24"/>
        </w:rPr>
        <w:t xml:space="preserve">Obecní policie (dále jen OP) je v rozsahu nezbytném k plnění svých úkolů podle </w:t>
      </w:r>
      <w:r w:rsidR="00D721A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§ 12</w:t>
      </w:r>
      <w:r w:rsidRPr="002748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</w:t>
      </w:r>
      <w:r w:rsidRPr="009F7713">
        <w:rPr>
          <w:rFonts w:ascii="Arial" w:hAnsi="Arial" w:cs="Arial"/>
          <w:sz w:val="24"/>
          <w:szCs w:val="24"/>
        </w:rPr>
        <w:t>ákona č.</w:t>
      </w:r>
      <w:r>
        <w:rPr>
          <w:rFonts w:ascii="Arial" w:hAnsi="Arial" w:cs="Arial"/>
          <w:sz w:val="24"/>
          <w:szCs w:val="24"/>
        </w:rPr>
        <w:t xml:space="preserve"> </w:t>
      </w:r>
      <w:r w:rsidRPr="009F7713">
        <w:rPr>
          <w:rFonts w:ascii="Arial" w:hAnsi="Arial" w:cs="Arial"/>
          <w:sz w:val="24"/>
          <w:szCs w:val="24"/>
        </w:rPr>
        <w:t>553/1991 Sb.</w:t>
      </w:r>
      <w:r>
        <w:rPr>
          <w:rFonts w:ascii="Arial" w:hAnsi="Arial" w:cs="Arial"/>
          <w:sz w:val="24"/>
          <w:szCs w:val="24"/>
        </w:rPr>
        <w:t>, o obecní policii,</w:t>
      </w:r>
      <w:r w:rsidRPr="009F7713">
        <w:rPr>
          <w:rFonts w:ascii="Arial" w:hAnsi="Arial" w:cs="Arial"/>
          <w:sz w:val="24"/>
          <w:szCs w:val="24"/>
        </w:rPr>
        <w:t xml:space="preserve"> nebo </w:t>
      </w:r>
      <w:r>
        <w:rPr>
          <w:rFonts w:ascii="Arial" w:hAnsi="Arial" w:cs="Arial"/>
          <w:sz w:val="24"/>
          <w:szCs w:val="24"/>
        </w:rPr>
        <w:t xml:space="preserve">podle </w:t>
      </w:r>
      <w:r w:rsidRPr="009F7713">
        <w:rPr>
          <w:rFonts w:ascii="Arial" w:hAnsi="Arial" w:cs="Arial"/>
          <w:sz w:val="24"/>
          <w:szCs w:val="24"/>
        </w:rPr>
        <w:t>zvláštního zákona oprávněna vyžadovat poskytnutí údajů z informačních systémů</w:t>
      </w:r>
      <w:r>
        <w:rPr>
          <w:rFonts w:ascii="Arial" w:hAnsi="Arial" w:cs="Arial"/>
          <w:sz w:val="24"/>
          <w:szCs w:val="24"/>
        </w:rPr>
        <w:t xml:space="preserve"> Policie ČR</w:t>
      </w:r>
      <w:r w:rsidR="00E70E9A" w:rsidRPr="0027486D">
        <w:rPr>
          <w:rFonts w:ascii="Arial" w:hAnsi="Arial" w:cs="Arial"/>
          <w:sz w:val="24"/>
          <w:szCs w:val="24"/>
        </w:rPr>
        <w:t>.</w:t>
      </w:r>
    </w:p>
    <w:p w14:paraId="0CF7E982" w14:textId="5866F5E4" w:rsidR="00877BE9" w:rsidRPr="00D721A4" w:rsidRDefault="00877BE9" w:rsidP="004642FB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 xml:space="preserve">Způsob řešení </w:t>
      </w:r>
    </w:p>
    <w:p w14:paraId="00F40931" w14:textId="3A76C381" w:rsidR="00D721A4" w:rsidRPr="00D721A4" w:rsidRDefault="00D721A4" w:rsidP="00D721A4">
      <w:pPr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Přímé napojení</w:t>
      </w:r>
    </w:p>
    <w:p w14:paraId="1DC5D4C1" w14:textId="698C7D9E" w:rsidR="00877BE9" w:rsidRDefault="00EF3FBF" w:rsidP="00D721A4">
      <w:pPr>
        <w:ind w:left="851"/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P</w:t>
      </w:r>
      <w:r w:rsidR="00877BE9" w:rsidRPr="0027486D">
        <w:rPr>
          <w:rFonts w:ascii="Arial" w:hAnsi="Arial" w:cs="Arial"/>
          <w:sz w:val="24"/>
          <w:szCs w:val="24"/>
        </w:rPr>
        <w:t xml:space="preserve">římé napojení </w:t>
      </w:r>
      <w:r w:rsidR="00BC7C6B">
        <w:rPr>
          <w:rFonts w:ascii="Arial" w:hAnsi="Arial" w:cs="Arial"/>
          <w:sz w:val="24"/>
          <w:szCs w:val="24"/>
        </w:rPr>
        <w:t xml:space="preserve">čtenářského </w:t>
      </w:r>
      <w:r w:rsidR="00E70E9A" w:rsidRPr="0027486D">
        <w:rPr>
          <w:rFonts w:ascii="Arial" w:hAnsi="Arial" w:cs="Arial"/>
          <w:sz w:val="24"/>
          <w:szCs w:val="24"/>
        </w:rPr>
        <w:t>Agendového informačního systému</w:t>
      </w:r>
      <w:r w:rsidR="00877BE9" w:rsidRPr="0027486D">
        <w:rPr>
          <w:rFonts w:ascii="Arial" w:hAnsi="Arial" w:cs="Arial"/>
          <w:sz w:val="24"/>
          <w:szCs w:val="24"/>
        </w:rPr>
        <w:t xml:space="preserve"> </w:t>
      </w:r>
      <w:r w:rsidR="00383F38">
        <w:rPr>
          <w:rFonts w:ascii="Arial" w:hAnsi="Arial" w:cs="Arial"/>
          <w:sz w:val="24"/>
          <w:szCs w:val="24"/>
        </w:rPr>
        <w:t>OP</w:t>
      </w:r>
      <w:r w:rsidR="00E70E9A" w:rsidRPr="0027486D">
        <w:rPr>
          <w:rFonts w:ascii="Arial" w:hAnsi="Arial" w:cs="Arial"/>
          <w:sz w:val="24"/>
          <w:szCs w:val="24"/>
        </w:rPr>
        <w:t xml:space="preserve"> (dále jen AIS </w:t>
      </w:r>
      <w:r w:rsidR="00383F38">
        <w:rPr>
          <w:rFonts w:ascii="Arial" w:hAnsi="Arial" w:cs="Arial"/>
          <w:sz w:val="24"/>
          <w:szCs w:val="24"/>
        </w:rPr>
        <w:t>OP</w:t>
      </w:r>
      <w:r w:rsidR="00E70E9A" w:rsidRPr="0027486D">
        <w:rPr>
          <w:rFonts w:ascii="Arial" w:hAnsi="Arial" w:cs="Arial"/>
          <w:sz w:val="24"/>
          <w:szCs w:val="24"/>
        </w:rPr>
        <w:t>)</w:t>
      </w:r>
      <w:r w:rsidR="00877BE9" w:rsidRPr="0027486D">
        <w:rPr>
          <w:rFonts w:ascii="Arial" w:hAnsi="Arial" w:cs="Arial"/>
          <w:sz w:val="24"/>
          <w:szCs w:val="24"/>
        </w:rPr>
        <w:t xml:space="preserve"> na referenční rozhraní eGovernment Service Bus</w:t>
      </w:r>
      <w:r w:rsidR="00E70E9A" w:rsidRPr="0027486D">
        <w:rPr>
          <w:rFonts w:ascii="Arial" w:hAnsi="Arial" w:cs="Arial"/>
          <w:sz w:val="24"/>
          <w:szCs w:val="24"/>
        </w:rPr>
        <w:t xml:space="preserve"> (dále jen eGSB)</w:t>
      </w:r>
      <w:r w:rsidR="00877BE9" w:rsidRPr="0027486D">
        <w:rPr>
          <w:rFonts w:ascii="Arial" w:hAnsi="Arial" w:cs="Arial"/>
          <w:sz w:val="24"/>
          <w:szCs w:val="24"/>
        </w:rPr>
        <w:t>, na kterém budou publikovány webové služby (kontexty) publikujícího Agendového informačního systému Policie ČR</w:t>
      </w:r>
      <w:r w:rsidR="00E70E9A" w:rsidRPr="0027486D">
        <w:rPr>
          <w:rFonts w:ascii="Arial" w:hAnsi="Arial" w:cs="Arial"/>
          <w:sz w:val="24"/>
          <w:szCs w:val="24"/>
        </w:rPr>
        <w:t xml:space="preserve"> (dále jen AIS PČR).</w:t>
      </w:r>
    </w:p>
    <w:p w14:paraId="6B16B5D8" w14:textId="64E2E52D" w:rsidR="00D721A4" w:rsidRPr="001B65BE" w:rsidRDefault="00D721A4" w:rsidP="00D721A4">
      <w:pPr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Prostřednictvím webového formuláře </w:t>
      </w:r>
      <w:r w:rsidRPr="00D721A4">
        <w:rPr>
          <w:rFonts w:ascii="Arial" w:hAnsi="Arial" w:cs="Arial"/>
          <w:b/>
          <w:sz w:val="24"/>
          <w:szCs w:val="24"/>
        </w:rPr>
        <w:t>CzechPoint@office</w:t>
      </w:r>
    </w:p>
    <w:p w14:paraId="4CA3AB81" w14:textId="1B20965D" w:rsidR="00D721A4" w:rsidRPr="00D721A4" w:rsidRDefault="00D16103" w:rsidP="00D721A4">
      <w:pPr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Přístup strážníka patřičné OP je umožněn pomocí osobního komerčního certifikátu a registraci v JIP/KASS. Cestou internetu se strážník připojí </w:t>
      </w:r>
      <w:r w:rsidR="008A194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k </w:t>
      </w:r>
      <w:r w:rsidRPr="00D4759F">
        <w:rPr>
          <w:rFonts w:ascii="Arial" w:hAnsi="Arial" w:cs="Arial"/>
          <w:sz w:val="24"/>
          <w:szCs w:val="24"/>
        </w:rPr>
        <w:t>CzechPoint@office a patřičnému formuláři.</w:t>
      </w:r>
    </w:p>
    <w:p w14:paraId="497FB040" w14:textId="2E85A1D2" w:rsidR="00311532" w:rsidRPr="0027486D" w:rsidRDefault="00311532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Popis logiky zpracování</w:t>
      </w:r>
      <w:r w:rsidR="00BC0410">
        <w:rPr>
          <w:rFonts w:ascii="Arial" w:hAnsi="Arial" w:cs="Arial"/>
          <w:b/>
          <w:sz w:val="24"/>
          <w:szCs w:val="24"/>
        </w:rPr>
        <w:t xml:space="preserve"> přímím napojením</w:t>
      </w:r>
    </w:p>
    <w:p w14:paraId="13F760F5" w14:textId="6A79C046" w:rsidR="009402A4" w:rsidRPr="003732A1" w:rsidRDefault="00D16103" w:rsidP="008A1949">
      <w:pPr>
        <w:numPr>
          <w:ilvl w:val="1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Strážník</w:t>
      </w:r>
      <w:r w:rsidR="00EF3FBF" w:rsidRPr="003732A1">
        <w:rPr>
          <w:rFonts w:ascii="Arial" w:hAnsi="Arial" w:cs="Arial"/>
          <w:sz w:val="24"/>
          <w:szCs w:val="24"/>
        </w:rPr>
        <w:t xml:space="preserve"> </w:t>
      </w:r>
      <w:r w:rsidRPr="003732A1">
        <w:rPr>
          <w:rFonts w:ascii="Arial" w:hAnsi="Arial" w:cs="Arial"/>
          <w:sz w:val="24"/>
          <w:szCs w:val="24"/>
        </w:rPr>
        <w:t>OP</w:t>
      </w:r>
      <w:r w:rsidR="00650E11" w:rsidRPr="003732A1">
        <w:rPr>
          <w:rFonts w:ascii="Arial" w:hAnsi="Arial" w:cs="Arial"/>
          <w:sz w:val="24"/>
          <w:szCs w:val="24"/>
        </w:rPr>
        <w:t xml:space="preserve"> se přihlásí do aplikace, kterou používá (zde se předpokládá, </w:t>
      </w:r>
      <w:r w:rsidR="008A1949">
        <w:rPr>
          <w:rFonts w:ascii="Arial" w:hAnsi="Arial" w:cs="Arial"/>
          <w:sz w:val="24"/>
          <w:szCs w:val="24"/>
        </w:rPr>
        <w:br/>
      </w:r>
      <w:r w:rsidR="00650E11" w:rsidRPr="003732A1">
        <w:rPr>
          <w:rFonts w:ascii="Arial" w:hAnsi="Arial" w:cs="Arial"/>
          <w:sz w:val="24"/>
          <w:szCs w:val="24"/>
        </w:rPr>
        <w:t>že aplikace umí komunikovat s ISZR a má všechna po</w:t>
      </w:r>
      <w:r w:rsidR="00687073" w:rsidRPr="003732A1">
        <w:rPr>
          <w:rFonts w:ascii="Arial" w:hAnsi="Arial" w:cs="Arial"/>
          <w:sz w:val="24"/>
          <w:szCs w:val="24"/>
        </w:rPr>
        <w:t xml:space="preserve">třebná oprávnění </w:t>
      </w:r>
      <w:r w:rsidR="008A1949">
        <w:rPr>
          <w:rFonts w:ascii="Arial" w:hAnsi="Arial" w:cs="Arial"/>
          <w:sz w:val="24"/>
          <w:szCs w:val="24"/>
        </w:rPr>
        <w:br/>
      </w:r>
      <w:r w:rsidR="00687073" w:rsidRPr="003732A1">
        <w:rPr>
          <w:rFonts w:ascii="Arial" w:hAnsi="Arial" w:cs="Arial"/>
          <w:sz w:val="24"/>
          <w:szCs w:val="24"/>
        </w:rPr>
        <w:t>a certifikáty)</w:t>
      </w:r>
      <w:r w:rsidR="00D4759F">
        <w:rPr>
          <w:rFonts w:ascii="Arial" w:hAnsi="Arial" w:cs="Arial"/>
          <w:sz w:val="24"/>
          <w:szCs w:val="24"/>
        </w:rPr>
        <w:t>.</w:t>
      </w:r>
    </w:p>
    <w:p w14:paraId="144F57D2" w14:textId="1AEDD3F2" w:rsidR="00EF3FBF" w:rsidRPr="003732A1" w:rsidRDefault="00C16746" w:rsidP="003732A1">
      <w:pPr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A</w:t>
      </w:r>
      <w:r w:rsidR="00650E11" w:rsidRPr="003732A1">
        <w:rPr>
          <w:rFonts w:ascii="Arial" w:hAnsi="Arial" w:cs="Arial"/>
          <w:sz w:val="24"/>
          <w:szCs w:val="24"/>
        </w:rPr>
        <w:t xml:space="preserve">plikace </w:t>
      </w:r>
      <w:r w:rsidR="00D16103" w:rsidRPr="003732A1">
        <w:rPr>
          <w:rFonts w:ascii="Arial" w:hAnsi="Arial" w:cs="Arial"/>
          <w:sz w:val="24"/>
          <w:szCs w:val="24"/>
        </w:rPr>
        <w:t>OP</w:t>
      </w:r>
      <w:r w:rsidR="009B64E8" w:rsidRPr="003732A1">
        <w:rPr>
          <w:rFonts w:ascii="Arial" w:hAnsi="Arial" w:cs="Arial"/>
          <w:sz w:val="24"/>
          <w:szCs w:val="24"/>
        </w:rPr>
        <w:t xml:space="preserve"> </w:t>
      </w:r>
      <w:r w:rsidR="00E70E9A" w:rsidRPr="003732A1">
        <w:rPr>
          <w:rFonts w:ascii="Arial" w:hAnsi="Arial" w:cs="Arial"/>
          <w:sz w:val="24"/>
          <w:szCs w:val="24"/>
        </w:rPr>
        <w:t xml:space="preserve">ztotožní osobu </w:t>
      </w:r>
      <w:r w:rsidR="00427862" w:rsidRPr="003732A1">
        <w:rPr>
          <w:rFonts w:ascii="Arial" w:hAnsi="Arial" w:cs="Arial"/>
          <w:sz w:val="24"/>
          <w:szCs w:val="24"/>
        </w:rPr>
        <w:t xml:space="preserve">a položí dotaz </w:t>
      </w:r>
      <w:r w:rsidR="00506E5B" w:rsidRPr="003732A1">
        <w:rPr>
          <w:rFonts w:ascii="Arial" w:hAnsi="Arial" w:cs="Arial"/>
          <w:sz w:val="24"/>
          <w:szCs w:val="24"/>
        </w:rPr>
        <w:t>na základě těchto položek</w:t>
      </w:r>
      <w:r w:rsidR="00427862" w:rsidRPr="003732A1">
        <w:rPr>
          <w:rFonts w:ascii="Arial" w:hAnsi="Arial" w:cs="Arial"/>
          <w:sz w:val="24"/>
          <w:szCs w:val="24"/>
        </w:rPr>
        <w:t>:</w:t>
      </w:r>
    </w:p>
    <w:p w14:paraId="5CAD1968" w14:textId="1B7E99B8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Jméno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 xml:space="preserve"> </w:t>
      </w:r>
      <w:r w:rsidRPr="00506E5B">
        <w:rPr>
          <w:rFonts w:ascii="Arial" w:eastAsia="Times New Roman" w:hAnsi="Arial" w:cs="Arial"/>
          <w:sz w:val="24"/>
          <w:szCs w:val="24"/>
        </w:rPr>
        <w:tab/>
        <w:t>char (100) jen povolené znaky</w:t>
      </w:r>
    </w:p>
    <w:p w14:paraId="77B491A8" w14:textId="2AE38326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Příjmení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 xml:space="preserve"> </w:t>
      </w:r>
      <w:r w:rsidRPr="00506E5B">
        <w:rPr>
          <w:rFonts w:ascii="Arial" w:eastAsia="Times New Roman" w:hAnsi="Arial" w:cs="Arial"/>
          <w:sz w:val="24"/>
          <w:szCs w:val="24"/>
        </w:rPr>
        <w:tab/>
        <w:t>char (100) jen povolené znaky</w:t>
      </w:r>
    </w:p>
    <w:p w14:paraId="77743763" w14:textId="77777777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 xml:space="preserve">Datum narození </w:t>
      </w:r>
    </w:p>
    <w:p w14:paraId="6544C2EE" w14:textId="0F05D1D9" w:rsidR="00506E5B" w:rsidRPr="00506E5B" w:rsidRDefault="00506E5B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(DD.MM.RRRR)</w:t>
      </w:r>
      <w:r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  <w:t>date</w:t>
      </w:r>
    </w:p>
    <w:p w14:paraId="353B8DFD" w14:textId="3521AB7A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Státní příslušnost</w:t>
      </w:r>
      <w:r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  <w:t>char (3) číselník ISZR</w:t>
      </w:r>
    </w:p>
    <w:p w14:paraId="48C2EFB6" w14:textId="3C4A917F" w:rsidR="00506E5B" w:rsidRPr="00506E5B" w:rsidRDefault="00506E5B" w:rsidP="00506E5B">
      <w:pPr>
        <w:pStyle w:val="Odstavecseseznamem"/>
        <w:numPr>
          <w:ilvl w:val="0"/>
          <w:numId w:val="6"/>
        </w:numPr>
        <w:spacing w:after="0" w:line="240" w:lineRule="auto"/>
        <w:ind w:left="1276" w:hanging="317"/>
        <w:rPr>
          <w:rFonts w:ascii="Arial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 xml:space="preserve">Doklad 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>nepovinn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 xml:space="preserve"> </w:t>
      </w:r>
      <w:r w:rsidRPr="00506E5B">
        <w:rPr>
          <w:rFonts w:ascii="Arial" w:eastAsia="Times New Roman" w:hAnsi="Arial" w:cs="Arial"/>
          <w:sz w:val="24"/>
          <w:szCs w:val="24"/>
        </w:rPr>
        <w:tab/>
        <w:t>(</w:t>
      </w:r>
      <w:r>
        <w:rPr>
          <w:rFonts w:ascii="Arial" w:hAnsi="Arial" w:cs="Arial"/>
          <w:sz w:val="24"/>
          <w:szCs w:val="24"/>
        </w:rPr>
        <w:t>p</w:t>
      </w:r>
      <w:r w:rsidRPr="00506E5B">
        <w:rPr>
          <w:rFonts w:ascii="Arial" w:hAnsi="Arial" w:cs="Arial"/>
          <w:sz w:val="24"/>
          <w:szCs w:val="24"/>
        </w:rPr>
        <w:t xml:space="preserve">okud </w:t>
      </w:r>
      <w:r w:rsidR="009B3032">
        <w:rPr>
          <w:rFonts w:ascii="Arial" w:hAnsi="Arial" w:cs="Arial"/>
          <w:sz w:val="24"/>
          <w:szCs w:val="24"/>
        </w:rPr>
        <w:t xml:space="preserve">je ale zadán, </w:t>
      </w:r>
      <w:r w:rsidRPr="00506E5B">
        <w:rPr>
          <w:rFonts w:ascii="Arial" w:hAnsi="Arial" w:cs="Arial"/>
          <w:sz w:val="24"/>
          <w:szCs w:val="24"/>
        </w:rPr>
        <w:t>tak musí být</w:t>
      </w:r>
    </w:p>
    <w:p w14:paraId="7972F9EC" w14:textId="798F824A" w:rsidR="00506E5B" w:rsidRPr="00506E5B" w:rsidRDefault="00506E5B" w:rsidP="009B3032">
      <w:pPr>
        <w:pStyle w:val="Odstavecseseznamem"/>
        <w:spacing w:after="0" w:line="240" w:lineRule="auto"/>
        <w:ind w:left="4956" w:firstLine="2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hAnsi="Arial" w:cs="Arial"/>
          <w:sz w:val="24"/>
          <w:szCs w:val="24"/>
        </w:rPr>
        <w:t xml:space="preserve">vyplněny všechny </w:t>
      </w:r>
      <w:r w:rsidR="009B3032">
        <w:rPr>
          <w:rFonts w:ascii="Arial" w:hAnsi="Arial" w:cs="Arial"/>
          <w:sz w:val="24"/>
          <w:szCs w:val="24"/>
        </w:rPr>
        <w:t xml:space="preserve">povinné </w:t>
      </w:r>
      <w:r w:rsidRPr="00506E5B">
        <w:rPr>
          <w:rFonts w:ascii="Arial" w:hAnsi="Arial" w:cs="Arial"/>
          <w:sz w:val="24"/>
          <w:szCs w:val="24"/>
        </w:rPr>
        <w:t>položky k dokladu)</w:t>
      </w:r>
    </w:p>
    <w:p w14:paraId="4AEAC6A6" w14:textId="24CECE5B" w:rsidR="00506E5B" w:rsidRPr="00506E5B" w:rsidRDefault="00506E5B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Druh dokladu</w:t>
      </w:r>
      <w:r w:rsidR="009B3032">
        <w:rPr>
          <w:rFonts w:ascii="Arial" w:eastAsia="Times New Roman" w:hAnsi="Arial" w:cs="Arial"/>
          <w:sz w:val="24"/>
          <w:szCs w:val="24"/>
        </w:rPr>
        <w:tab/>
      </w:r>
      <w:r w:rsidR="009B3032">
        <w:rPr>
          <w:rFonts w:ascii="Arial" w:eastAsia="Times New Roman" w:hAnsi="Arial" w:cs="Arial"/>
          <w:sz w:val="24"/>
          <w:szCs w:val="24"/>
        </w:rPr>
        <w:tab/>
        <w:t>povinná</w:t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char (2) číselník ISZR</w:t>
      </w:r>
    </w:p>
    <w:p w14:paraId="2BD3A825" w14:textId="2CCF383A" w:rsidR="00506E5B" w:rsidRPr="00506E5B" w:rsidRDefault="00506E5B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Číslo dokladu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="009B3032">
        <w:rPr>
          <w:rFonts w:ascii="Arial" w:eastAsia="Times New Roman" w:hAnsi="Arial" w:cs="Arial"/>
          <w:sz w:val="24"/>
          <w:szCs w:val="24"/>
        </w:rPr>
        <w:tab/>
        <w:t>povinná</w:t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char (10)</w:t>
      </w:r>
    </w:p>
    <w:p w14:paraId="71E6651C" w14:textId="3D4C05BC" w:rsidR="00506E5B" w:rsidRDefault="00506E5B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Stát vydání dokladu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="009B3032">
        <w:rPr>
          <w:rFonts w:ascii="Arial" w:eastAsia="Times New Roman" w:hAnsi="Arial" w:cs="Arial"/>
          <w:sz w:val="24"/>
          <w:szCs w:val="24"/>
        </w:rPr>
        <w:t>povinná</w:t>
      </w:r>
      <w:r w:rsidRPr="00506E5B">
        <w:rPr>
          <w:rFonts w:ascii="Arial" w:eastAsia="Times New Roman" w:hAnsi="Arial" w:cs="Arial"/>
          <w:sz w:val="24"/>
          <w:szCs w:val="24"/>
        </w:rPr>
        <w:tab/>
        <w:t>char (3) číselník ISZR</w:t>
      </w:r>
    </w:p>
    <w:p w14:paraId="2884D6FD" w14:textId="133B37F9" w:rsidR="009B3032" w:rsidRPr="00506E5B" w:rsidRDefault="009B3032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Platnost do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nepovinná</w:t>
      </w:r>
      <w:r>
        <w:rPr>
          <w:rFonts w:ascii="Arial" w:eastAsia="Times New Roman" w:hAnsi="Arial" w:cs="Arial"/>
          <w:sz w:val="24"/>
          <w:szCs w:val="24"/>
        </w:rPr>
        <w:tab/>
        <w:t>date</w:t>
      </w:r>
    </w:p>
    <w:p w14:paraId="2EC1E2ED" w14:textId="29E414ED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Rodné číslo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>nepovinn</w:t>
      </w:r>
      <w:r w:rsidR="00D4759F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  <w:t>char (10), kontrola validity</w:t>
      </w:r>
    </w:p>
    <w:p w14:paraId="5F2B6C65" w14:textId="127146EB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Pohlaví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7A363C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  <w:t>char (1)</w:t>
      </w:r>
    </w:p>
    <w:p w14:paraId="1FEA57C7" w14:textId="44CF9283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lastRenderedPageBreak/>
        <w:t>Místo narození</w:t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nepovinn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  <w:t>char (35) jen povolené znaky</w:t>
      </w:r>
    </w:p>
    <w:p w14:paraId="7C363525" w14:textId="7A5D30BC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AIFO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nepovinn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hAnsi="Arial" w:cs="Arial"/>
          <w:sz w:val="24"/>
          <w:szCs w:val="24"/>
        </w:rPr>
        <w:t xml:space="preserve"> </w:t>
      </w:r>
      <w:r w:rsidRPr="00506E5B">
        <w:rPr>
          <w:rFonts w:ascii="Arial" w:hAnsi="Arial" w:cs="Arial"/>
          <w:sz w:val="24"/>
          <w:szCs w:val="24"/>
        </w:rPr>
        <w:tab/>
        <w:t>přepočet zajistí ISZR –</w:t>
      </w:r>
      <w:r>
        <w:rPr>
          <w:rFonts w:ascii="Arial" w:hAnsi="Arial" w:cs="Arial"/>
          <w:sz w:val="24"/>
          <w:szCs w:val="24"/>
        </w:rPr>
        <w:t xml:space="preserve"> </w:t>
      </w:r>
      <w:r w:rsidRPr="00506E5B">
        <w:rPr>
          <w:rFonts w:ascii="Arial" w:hAnsi="Arial" w:cs="Arial"/>
          <w:sz w:val="24"/>
          <w:szCs w:val="24"/>
        </w:rPr>
        <w:t>binary</w:t>
      </w:r>
      <w:r>
        <w:rPr>
          <w:rFonts w:ascii="Arial" w:hAnsi="Arial" w:cs="Arial"/>
          <w:sz w:val="24"/>
          <w:szCs w:val="24"/>
        </w:rPr>
        <w:t xml:space="preserve"> </w:t>
      </w:r>
      <w:r w:rsidRPr="00506E5B">
        <w:rPr>
          <w:rFonts w:ascii="Arial" w:hAnsi="Arial" w:cs="Arial"/>
          <w:sz w:val="24"/>
          <w:szCs w:val="24"/>
        </w:rPr>
        <w:t>(17)</w: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E5B">
        <w:rPr>
          <w:rFonts w:ascii="Arial" w:hAnsi="Arial" w:cs="Arial"/>
          <w:sz w:val="24"/>
          <w:szCs w:val="24"/>
        </w:rPr>
        <w:t xml:space="preserve">- pokud byla </w:t>
      </w:r>
      <w:r w:rsidRPr="00506E5B">
        <w:rPr>
          <w:rFonts w:ascii="Arial" w:hAnsi="Arial" w:cs="Arial"/>
          <w:sz w:val="24"/>
          <w:szCs w:val="24"/>
        </w:rPr>
        <w:tab/>
        <w:t xml:space="preserve">osoba na straně </w:t>
      </w:r>
      <w:r>
        <w:rPr>
          <w:rFonts w:ascii="Arial" w:hAnsi="Arial" w:cs="Arial"/>
          <w:sz w:val="24"/>
          <w:szCs w:val="24"/>
        </w:rPr>
        <w:t>OP</w:t>
      </w:r>
      <w:r w:rsidRPr="00506E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E5B">
        <w:rPr>
          <w:rFonts w:ascii="Arial" w:hAnsi="Arial" w:cs="Arial"/>
          <w:sz w:val="24"/>
          <w:szCs w:val="24"/>
        </w:rPr>
        <w:t xml:space="preserve">jednoznačně ztotožněna v </w:t>
      </w:r>
      <w:r>
        <w:rPr>
          <w:rFonts w:ascii="Arial" w:hAnsi="Arial" w:cs="Arial"/>
          <w:sz w:val="24"/>
          <w:szCs w:val="24"/>
        </w:rPr>
        <w:t>R</w:t>
      </w:r>
      <w:r w:rsidRPr="00506E5B">
        <w:rPr>
          <w:rFonts w:ascii="Arial" w:hAnsi="Arial" w:cs="Arial"/>
          <w:sz w:val="24"/>
          <w:szCs w:val="24"/>
        </w:rPr>
        <w:t>OB</w:t>
      </w:r>
    </w:p>
    <w:p w14:paraId="46A1D410" w14:textId="78CB9E02" w:rsidR="00506E5B" w:rsidRPr="00506E5B" w:rsidRDefault="00506E5B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hAnsi="Arial" w:cs="Arial"/>
          <w:sz w:val="24"/>
          <w:szCs w:val="24"/>
        </w:rPr>
      </w:pPr>
      <w:r w:rsidRPr="00506E5B">
        <w:rPr>
          <w:rFonts w:ascii="Arial" w:hAnsi="Arial" w:cs="Arial"/>
          <w:sz w:val="24"/>
          <w:szCs w:val="24"/>
        </w:rPr>
        <w:t xml:space="preserve">Datum </w:t>
      </w:r>
      <w:r w:rsidR="009B3032">
        <w:rPr>
          <w:rFonts w:ascii="Arial" w:hAnsi="Arial" w:cs="Arial"/>
          <w:sz w:val="24"/>
          <w:szCs w:val="24"/>
        </w:rPr>
        <w:t xml:space="preserve">a čas </w:t>
      </w:r>
      <w:r w:rsidRPr="00506E5B">
        <w:rPr>
          <w:rFonts w:ascii="Arial" w:hAnsi="Arial" w:cs="Arial"/>
          <w:sz w:val="24"/>
          <w:szCs w:val="24"/>
        </w:rPr>
        <w:t>kontroly</w:t>
      </w:r>
      <w:r w:rsidR="009B3032">
        <w:rPr>
          <w:rFonts w:ascii="Arial" w:hAnsi="Arial" w:cs="Arial"/>
          <w:sz w:val="24"/>
          <w:szCs w:val="24"/>
        </w:rPr>
        <w:t xml:space="preserve"> </w:t>
      </w:r>
      <w:r w:rsidRPr="00506E5B">
        <w:rPr>
          <w:rFonts w:ascii="Arial" w:hAnsi="Arial" w:cs="Arial"/>
          <w:sz w:val="24"/>
          <w:szCs w:val="24"/>
        </w:rPr>
        <w:t>povinn</w:t>
      </w:r>
      <w:r w:rsidR="009B3032">
        <w:rPr>
          <w:rFonts w:ascii="Arial" w:hAnsi="Arial" w:cs="Arial"/>
          <w:sz w:val="24"/>
          <w:szCs w:val="24"/>
        </w:rPr>
        <w:t>á</w:t>
      </w:r>
      <w:r w:rsidRPr="00506E5B">
        <w:rPr>
          <w:rFonts w:ascii="Arial" w:hAnsi="Arial" w:cs="Arial"/>
          <w:sz w:val="24"/>
          <w:szCs w:val="24"/>
        </w:rPr>
        <w:tab/>
        <w:t>date</w:t>
      </w:r>
      <w:r w:rsidR="009B3032">
        <w:rPr>
          <w:rFonts w:ascii="Arial" w:hAnsi="Arial" w:cs="Arial"/>
          <w:sz w:val="24"/>
          <w:szCs w:val="24"/>
        </w:rPr>
        <w:t>time</w:t>
      </w:r>
    </w:p>
    <w:p w14:paraId="2A45FAAE" w14:textId="7E6CA5B9" w:rsidR="00506E5B" w:rsidRDefault="00506E5B" w:rsidP="00506E5B">
      <w:pPr>
        <w:pStyle w:val="Odstavecseseznamem"/>
        <w:numPr>
          <w:ilvl w:val="0"/>
          <w:numId w:val="6"/>
        </w:numPr>
        <w:spacing w:after="0" w:line="240" w:lineRule="auto"/>
        <w:ind w:left="1276" w:hanging="317"/>
        <w:rPr>
          <w:rFonts w:ascii="Arial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Důvod kontroly</w:t>
      </w:r>
      <w:r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hAnsi="Arial" w:cs="Arial"/>
          <w:sz w:val="24"/>
          <w:szCs w:val="24"/>
        </w:rPr>
        <w:t>číselník</w:t>
      </w:r>
      <w:r w:rsidR="00535991">
        <w:rPr>
          <w:rFonts w:ascii="Arial" w:hAnsi="Arial" w:cs="Arial"/>
          <w:sz w:val="24"/>
          <w:szCs w:val="24"/>
        </w:rPr>
        <w:t xml:space="preserve"> nebo čj, viz bod 5.</w:t>
      </w:r>
    </w:p>
    <w:p w14:paraId="291EA611" w14:textId="77777777" w:rsidR="001A3A3C" w:rsidRDefault="001A3A3C" w:rsidP="001A3A3C">
      <w:pPr>
        <w:pStyle w:val="Odstavecseseznamem"/>
        <w:spacing w:after="0" w:line="240" w:lineRule="auto"/>
        <w:ind w:left="1276"/>
        <w:rPr>
          <w:rFonts w:ascii="Arial" w:hAnsi="Arial" w:cs="Arial"/>
          <w:sz w:val="24"/>
          <w:szCs w:val="24"/>
        </w:rPr>
      </w:pPr>
    </w:p>
    <w:p w14:paraId="3477131E" w14:textId="70589FCD" w:rsidR="009B3032" w:rsidRPr="00506E5B" w:rsidRDefault="009B3032" w:rsidP="00506E5B">
      <w:pPr>
        <w:pStyle w:val="Odstavecseseznamem"/>
        <w:numPr>
          <w:ilvl w:val="0"/>
          <w:numId w:val="6"/>
        </w:numPr>
        <w:spacing w:after="0" w:line="240" w:lineRule="auto"/>
        <w:ind w:left="1276" w:hanging="317"/>
        <w:rPr>
          <w:rFonts w:ascii="Arial" w:hAnsi="Arial" w:cs="Arial"/>
          <w:sz w:val="24"/>
          <w:szCs w:val="24"/>
        </w:rPr>
      </w:pPr>
      <w:bookmarkStart w:id="0" w:name="_Hlk23944443"/>
      <w:r>
        <w:rPr>
          <w:rFonts w:ascii="Arial" w:hAnsi="Arial" w:cs="Arial"/>
          <w:sz w:val="24"/>
          <w:szCs w:val="24"/>
        </w:rPr>
        <w:t>Typ určení místa</w:t>
      </w:r>
      <w:r>
        <w:rPr>
          <w:rFonts w:ascii="Arial" w:hAnsi="Arial" w:cs="Arial"/>
          <w:sz w:val="24"/>
          <w:szCs w:val="24"/>
        </w:rPr>
        <w:tab/>
        <w:t>povinná</w:t>
      </w:r>
      <w:r>
        <w:rPr>
          <w:rFonts w:ascii="Arial" w:hAnsi="Arial" w:cs="Arial"/>
          <w:sz w:val="24"/>
          <w:szCs w:val="24"/>
        </w:rPr>
        <w:tab/>
        <w:t>enum</w:t>
      </w:r>
    </w:p>
    <w:p w14:paraId="59AEAE57" w14:textId="09E2DD29" w:rsidR="00506E5B" w:rsidRDefault="00506E5B" w:rsidP="009B3032">
      <w:pPr>
        <w:pStyle w:val="Odstavecseseznamem"/>
        <w:numPr>
          <w:ilvl w:val="0"/>
          <w:numId w:val="6"/>
        </w:numPr>
        <w:spacing w:before="120" w:after="120"/>
        <w:ind w:left="1418" w:hanging="425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Místo kontroly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>povinn</w:t>
      </w:r>
      <w:r w:rsidR="009B3032">
        <w:rPr>
          <w:rFonts w:ascii="Arial" w:eastAsia="Times New Roman" w:hAnsi="Arial" w:cs="Arial"/>
          <w:sz w:val="24"/>
          <w:szCs w:val="24"/>
        </w:rPr>
        <w:t>á</w:t>
      </w:r>
      <w:r>
        <w:rPr>
          <w:rFonts w:ascii="Arial" w:eastAsia="Times New Roman" w:hAnsi="Arial" w:cs="Arial"/>
          <w:sz w:val="24"/>
          <w:szCs w:val="24"/>
        </w:rPr>
        <w:tab/>
        <w:t>(</w:t>
      </w:r>
      <w:r w:rsidRPr="00506E5B">
        <w:rPr>
          <w:rFonts w:ascii="Arial" w:eastAsia="Times New Roman" w:hAnsi="Arial" w:cs="Arial"/>
          <w:sz w:val="24"/>
          <w:szCs w:val="24"/>
        </w:rPr>
        <w:t>jeden z uvedených tří způsobů)</w:t>
      </w:r>
    </w:p>
    <w:p w14:paraId="1D63243D" w14:textId="5BCDB9BD" w:rsidR="00506E5B" w:rsidRPr="00506E5B" w:rsidRDefault="00506E5B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>GPS X;</w:t>
      </w:r>
      <w:r w:rsidRPr="00506E5B">
        <w:rPr>
          <w:rFonts w:ascii="Arial" w:eastAsia="Times New Roman" w:hAnsi="Arial" w:cs="Arial"/>
          <w:sz w:val="24"/>
          <w:szCs w:val="24"/>
        </w:rPr>
        <w:t>GPS Y</w:t>
      </w:r>
      <w:r w:rsidR="001A3A3C">
        <w:rPr>
          <w:rFonts w:ascii="Arial" w:eastAsia="Times New Roman" w:hAnsi="Arial" w:cs="Arial"/>
          <w:sz w:val="24"/>
          <w:szCs w:val="24"/>
        </w:rPr>
        <w:tab/>
      </w:r>
      <w:r w:rsidR="001A3A3C">
        <w:rPr>
          <w:rFonts w:ascii="Arial" w:eastAsia="Times New Roman" w:hAnsi="Arial" w:cs="Arial"/>
          <w:sz w:val="24"/>
          <w:szCs w:val="24"/>
        </w:rPr>
        <w:tab/>
      </w:r>
      <w:r w:rsidR="001A3A3C">
        <w:rPr>
          <w:rFonts w:ascii="Arial" w:eastAsia="Times New Roman" w:hAnsi="Arial" w:cs="Arial"/>
          <w:sz w:val="24"/>
          <w:szCs w:val="24"/>
        </w:rPr>
        <w:tab/>
        <w:t>float</w:t>
      </w:r>
    </w:p>
    <w:p w14:paraId="7F71E976" w14:textId="6D530B9F" w:rsidR="00506E5B" w:rsidRPr="00506E5B" w:rsidRDefault="00506E5B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Adresní bod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1A3A3C">
        <w:rPr>
          <w:rFonts w:ascii="Arial" w:eastAsia="Times New Roman" w:hAnsi="Arial" w:cs="Arial"/>
          <w:sz w:val="24"/>
          <w:szCs w:val="24"/>
        </w:rPr>
        <w:t xml:space="preserve">kód </w:t>
      </w:r>
      <w:r w:rsidRPr="00506E5B">
        <w:rPr>
          <w:rFonts w:ascii="Arial" w:eastAsia="Times New Roman" w:hAnsi="Arial" w:cs="Arial"/>
          <w:sz w:val="24"/>
          <w:szCs w:val="24"/>
        </w:rPr>
        <w:t>RUIAN</w:t>
      </w:r>
    </w:p>
    <w:p w14:paraId="501641A3" w14:textId="7E1F87A7" w:rsidR="00506E5B" w:rsidRDefault="00506E5B" w:rsidP="00506E5B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 xml:space="preserve">Adresa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1A3A3C">
        <w:rPr>
          <w:rFonts w:ascii="Arial" w:eastAsia="Times New Roman" w:hAnsi="Arial" w:cs="Arial"/>
          <w:sz w:val="24"/>
          <w:szCs w:val="24"/>
        </w:rPr>
        <w:t>char</w:t>
      </w:r>
    </w:p>
    <w:p w14:paraId="028662CB" w14:textId="535E4E05" w:rsidR="009B3032" w:rsidRDefault="009B3032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Žadatel</w:t>
      </w:r>
      <w:r w:rsidR="00506E5B" w:rsidRPr="00506E5B">
        <w:rPr>
          <w:rFonts w:ascii="Arial" w:eastAsia="Times New Roman" w:hAnsi="Arial" w:cs="Arial"/>
          <w:sz w:val="24"/>
          <w:szCs w:val="24"/>
        </w:rPr>
        <w:t xml:space="preserve"> </w:t>
      </w:r>
      <w:r w:rsidR="007945CC">
        <w:rPr>
          <w:rFonts w:ascii="Arial" w:eastAsia="Times New Roman" w:hAnsi="Arial" w:cs="Arial"/>
          <w:sz w:val="24"/>
          <w:szCs w:val="24"/>
        </w:rPr>
        <w:tab/>
      </w:r>
      <w:r w:rsidR="007945CC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>povinn</w:t>
      </w:r>
      <w:r>
        <w:rPr>
          <w:rFonts w:ascii="Arial" w:eastAsia="Times New Roman" w:hAnsi="Arial" w:cs="Arial"/>
          <w:sz w:val="24"/>
          <w:szCs w:val="24"/>
        </w:rPr>
        <w:t>á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4D1F43">
        <w:rPr>
          <w:rFonts w:ascii="Arial" w:eastAsia="Times New Roman" w:hAnsi="Arial" w:cs="Arial"/>
          <w:sz w:val="24"/>
          <w:szCs w:val="24"/>
        </w:rPr>
        <w:t>(informace o kontrolujícím strážníkovi)</w:t>
      </w:r>
    </w:p>
    <w:p w14:paraId="287D9B88" w14:textId="5DD82A71" w:rsidR="009B3032" w:rsidRDefault="009B3032" w:rsidP="009B3032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Jméno</w:t>
      </w:r>
      <w:r w:rsidR="00AF3DE8">
        <w:rPr>
          <w:rFonts w:ascii="Arial" w:eastAsia="Times New Roman" w:hAnsi="Arial" w:cs="Arial"/>
          <w:sz w:val="24"/>
          <w:szCs w:val="24"/>
        </w:rPr>
        <w:tab/>
      </w:r>
      <w:r w:rsidR="00AF3DE8">
        <w:rPr>
          <w:rFonts w:ascii="Arial" w:eastAsia="Times New Roman" w:hAnsi="Arial" w:cs="Arial"/>
          <w:sz w:val="24"/>
          <w:szCs w:val="24"/>
        </w:rPr>
        <w:tab/>
        <w:t>povinná</w:t>
      </w:r>
      <w:r w:rsidR="00AF3DE8">
        <w:rPr>
          <w:rFonts w:ascii="Arial" w:eastAsia="Times New Roman" w:hAnsi="Arial" w:cs="Arial"/>
          <w:sz w:val="24"/>
          <w:szCs w:val="24"/>
        </w:rPr>
        <w:tab/>
        <w:t>char</w:t>
      </w:r>
    </w:p>
    <w:p w14:paraId="158E7D10" w14:textId="3A71112F" w:rsidR="009B3032" w:rsidRDefault="009B3032" w:rsidP="009B3032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Příjmení</w:t>
      </w:r>
      <w:r w:rsidR="00AF3DE8">
        <w:rPr>
          <w:rFonts w:ascii="Arial" w:eastAsia="Times New Roman" w:hAnsi="Arial" w:cs="Arial"/>
          <w:sz w:val="24"/>
          <w:szCs w:val="24"/>
        </w:rPr>
        <w:tab/>
      </w:r>
      <w:r w:rsidR="00AF3DE8">
        <w:rPr>
          <w:rFonts w:ascii="Arial" w:eastAsia="Times New Roman" w:hAnsi="Arial" w:cs="Arial"/>
          <w:sz w:val="24"/>
          <w:szCs w:val="24"/>
        </w:rPr>
        <w:tab/>
        <w:t>povinná</w:t>
      </w:r>
      <w:r w:rsidR="00AF3DE8">
        <w:rPr>
          <w:rFonts w:ascii="Arial" w:eastAsia="Times New Roman" w:hAnsi="Arial" w:cs="Arial"/>
          <w:sz w:val="24"/>
          <w:szCs w:val="24"/>
        </w:rPr>
        <w:tab/>
        <w:t>char</w:t>
      </w:r>
    </w:p>
    <w:p w14:paraId="145F09C1" w14:textId="566051B3" w:rsidR="009B3032" w:rsidRDefault="009B3032" w:rsidP="009B3032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Telefon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nepovinná</w:t>
      </w:r>
      <w:r>
        <w:rPr>
          <w:rFonts w:ascii="Arial" w:eastAsia="Times New Roman" w:hAnsi="Arial" w:cs="Arial"/>
          <w:sz w:val="24"/>
          <w:szCs w:val="24"/>
        </w:rPr>
        <w:tab/>
      </w:r>
      <w:r w:rsidR="00AF3DE8">
        <w:rPr>
          <w:rFonts w:ascii="Arial" w:eastAsia="Times New Roman" w:hAnsi="Arial" w:cs="Arial"/>
          <w:sz w:val="24"/>
          <w:szCs w:val="24"/>
        </w:rPr>
        <w:t>char</w:t>
      </w:r>
    </w:p>
    <w:p w14:paraId="7153CAAB" w14:textId="77777777" w:rsidR="008B09FB" w:rsidRDefault="009B3032" w:rsidP="009B3032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="00506E5B" w:rsidRPr="00506E5B">
        <w:rPr>
          <w:rFonts w:ascii="Arial" w:eastAsia="Times New Roman" w:hAnsi="Arial" w:cs="Arial"/>
          <w:sz w:val="24"/>
          <w:szCs w:val="24"/>
        </w:rPr>
        <w:t xml:space="preserve">Kontrola ID </w:t>
      </w:r>
      <w:r w:rsidR="007945CC">
        <w:rPr>
          <w:rFonts w:ascii="Arial" w:eastAsia="Times New Roman" w:hAnsi="Arial" w:cs="Arial"/>
          <w:sz w:val="24"/>
          <w:szCs w:val="24"/>
        </w:rPr>
        <w:tab/>
      </w:r>
      <w:r w:rsidR="007945CC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>nepovinné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  <w:t xml:space="preserve">char (10) </w:t>
      </w:r>
    </w:p>
    <w:p w14:paraId="386C05E3" w14:textId="77777777" w:rsidR="005E2F71" w:rsidRDefault="008B09FB" w:rsidP="008B09FB">
      <w:pPr>
        <w:pStyle w:val="Odstavecseseznamem"/>
        <w:spacing w:before="120" w:after="120"/>
        <w:ind w:left="1276"/>
        <w:jc w:val="both"/>
        <w:rPr>
          <w:rFonts w:ascii="Arial" w:eastAsia="Times New Roman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i/>
          <w:iCs/>
          <w:sz w:val="24"/>
          <w:szCs w:val="24"/>
          <w:u w:val="single"/>
        </w:rPr>
        <w:t>Poznámka: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</w:p>
    <w:p w14:paraId="232A983A" w14:textId="77777777" w:rsidR="005E2F71" w:rsidRPr="00535991" w:rsidRDefault="005E2F71" w:rsidP="005E2F71">
      <w:pPr>
        <w:pStyle w:val="Odstavecseseznamem"/>
        <w:spacing w:before="120" w:after="120"/>
        <w:ind w:left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 případech, kdy kontrolu provádí stejný strážník jako ten, který o službu žádá, budou údaje stejné jako v bodě 5 Uživatel.</w:t>
      </w:r>
    </w:p>
    <w:p w14:paraId="4F34F7C6" w14:textId="5151F42E" w:rsidR="00506E5B" w:rsidRDefault="008B09FB" w:rsidP="008B09FB">
      <w:pPr>
        <w:pStyle w:val="Odstavecseseznamem"/>
        <w:spacing w:before="120" w:after="120"/>
        <w:ind w:left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Kontrola ID není služební číslo strážníka, ale </w:t>
      </w:r>
      <w:r w:rsidR="00506E5B" w:rsidRPr="00506E5B">
        <w:rPr>
          <w:rFonts w:ascii="Arial" w:hAnsi="Arial" w:cs="Arial"/>
          <w:sz w:val="24"/>
          <w:szCs w:val="24"/>
        </w:rPr>
        <w:t xml:space="preserve">slouží </w:t>
      </w:r>
      <w:r>
        <w:rPr>
          <w:rFonts w:ascii="Arial" w:hAnsi="Arial" w:cs="Arial"/>
          <w:sz w:val="24"/>
          <w:szCs w:val="24"/>
        </w:rPr>
        <w:t>k</w:t>
      </w:r>
      <w:r w:rsidR="00506E5B" w:rsidRPr="00506E5B">
        <w:rPr>
          <w:rFonts w:ascii="Arial" w:hAnsi="Arial" w:cs="Arial"/>
          <w:sz w:val="24"/>
          <w:szCs w:val="24"/>
        </w:rPr>
        <w:t> rozpoznání, zda byly různé objekty kontrolovány v rámci jedné kontroly, může být stejné pro více dotazů.</w:t>
      </w:r>
      <w:r w:rsidR="004D1F43">
        <w:rPr>
          <w:rFonts w:ascii="Arial" w:hAnsi="Arial" w:cs="Arial"/>
          <w:sz w:val="24"/>
          <w:szCs w:val="24"/>
        </w:rPr>
        <w:t xml:space="preserve"> Např. pokud stejný strážník kontroluje x objektů, které spolu souvisí</w:t>
      </w:r>
      <w:r>
        <w:rPr>
          <w:rFonts w:ascii="Arial" w:hAnsi="Arial" w:cs="Arial"/>
          <w:sz w:val="24"/>
          <w:szCs w:val="24"/>
        </w:rPr>
        <w:t>,</w:t>
      </w:r>
      <w:r w:rsidR="004D1F43">
        <w:rPr>
          <w:rFonts w:ascii="Arial" w:hAnsi="Arial" w:cs="Arial"/>
          <w:sz w:val="24"/>
          <w:szCs w:val="24"/>
        </w:rPr>
        <w:t xml:space="preserve"> v rámci jedné kontroly, bude </w:t>
      </w:r>
      <w:r>
        <w:rPr>
          <w:rFonts w:ascii="Arial" w:hAnsi="Arial" w:cs="Arial"/>
          <w:sz w:val="24"/>
          <w:szCs w:val="24"/>
        </w:rPr>
        <w:t xml:space="preserve">položeno x dotazů a </w:t>
      </w:r>
      <w:r w:rsidR="004D1F43">
        <w:rPr>
          <w:rFonts w:ascii="Arial" w:hAnsi="Arial" w:cs="Arial"/>
          <w:sz w:val="24"/>
          <w:szCs w:val="24"/>
        </w:rPr>
        <w:t>u všech</w:t>
      </w:r>
      <w:r>
        <w:rPr>
          <w:rFonts w:ascii="Arial" w:hAnsi="Arial" w:cs="Arial"/>
          <w:sz w:val="24"/>
          <w:szCs w:val="24"/>
        </w:rPr>
        <w:t xml:space="preserve"> bude použito</w:t>
      </w:r>
      <w:r w:rsidR="004D1F43">
        <w:rPr>
          <w:rFonts w:ascii="Arial" w:hAnsi="Arial" w:cs="Arial"/>
          <w:sz w:val="24"/>
          <w:szCs w:val="24"/>
        </w:rPr>
        <w:t xml:space="preserve"> stejné Kontrola ID + údaje k žadateli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4EFBD63F" w14:textId="1B4BFB3E" w:rsidR="00C16746" w:rsidRDefault="00C16746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A</w:t>
      </w:r>
      <w:r w:rsidR="00650E11" w:rsidRPr="0027486D">
        <w:rPr>
          <w:rFonts w:ascii="Arial" w:hAnsi="Arial" w:cs="Arial"/>
          <w:sz w:val="24"/>
          <w:szCs w:val="24"/>
        </w:rPr>
        <w:t>plikace zavolá kontext</w:t>
      </w:r>
      <w:r w:rsidR="00D00865" w:rsidRPr="0027486D">
        <w:rPr>
          <w:rFonts w:ascii="Arial" w:hAnsi="Arial" w:cs="Arial"/>
          <w:sz w:val="24"/>
          <w:szCs w:val="24"/>
        </w:rPr>
        <w:t xml:space="preserve"> </w:t>
      </w:r>
      <w:r w:rsidR="00427862">
        <w:rPr>
          <w:rFonts w:ascii="Arial" w:hAnsi="Arial" w:cs="Arial"/>
          <w:sz w:val="24"/>
          <w:szCs w:val="24"/>
        </w:rPr>
        <w:t>A418.1</w:t>
      </w:r>
      <w:r w:rsidRPr="0027486D">
        <w:rPr>
          <w:rFonts w:ascii="Arial" w:hAnsi="Arial" w:cs="Arial"/>
          <w:sz w:val="24"/>
          <w:szCs w:val="24"/>
        </w:rPr>
        <w:t xml:space="preserve"> </w:t>
      </w:r>
      <w:r w:rsidR="00427862">
        <w:rPr>
          <w:rFonts w:ascii="Arial" w:hAnsi="Arial" w:cs="Arial"/>
          <w:sz w:val="24"/>
          <w:szCs w:val="24"/>
        </w:rPr>
        <w:t>OP</w:t>
      </w:r>
      <w:r w:rsidR="00302C44">
        <w:rPr>
          <w:rFonts w:ascii="Arial" w:hAnsi="Arial" w:cs="Arial"/>
          <w:sz w:val="24"/>
          <w:szCs w:val="24"/>
        </w:rPr>
        <w:t xml:space="preserve"> -</w:t>
      </w:r>
      <w:r w:rsidRPr="0027486D">
        <w:rPr>
          <w:rFonts w:ascii="Arial" w:hAnsi="Arial" w:cs="Arial"/>
          <w:sz w:val="24"/>
          <w:szCs w:val="24"/>
        </w:rPr>
        <w:t xml:space="preserve"> </w:t>
      </w:r>
      <w:r w:rsidR="00427862">
        <w:rPr>
          <w:rFonts w:ascii="Arial" w:hAnsi="Arial" w:cs="Arial"/>
          <w:sz w:val="24"/>
          <w:szCs w:val="24"/>
        </w:rPr>
        <w:t>Pátrání po osobách</w:t>
      </w:r>
      <w:r w:rsidR="00D00865" w:rsidRPr="0027486D">
        <w:rPr>
          <w:rFonts w:ascii="Arial" w:hAnsi="Arial" w:cs="Arial"/>
          <w:sz w:val="24"/>
          <w:szCs w:val="24"/>
        </w:rPr>
        <w:t xml:space="preserve"> </w:t>
      </w:r>
      <w:r w:rsidRPr="0027486D">
        <w:rPr>
          <w:rFonts w:ascii="Arial" w:hAnsi="Arial" w:cs="Arial"/>
          <w:sz w:val="24"/>
          <w:szCs w:val="24"/>
        </w:rPr>
        <w:t>na rozhraní eGSB</w:t>
      </w:r>
    </w:p>
    <w:p w14:paraId="2E571936" w14:textId="46AEF760" w:rsidR="00650E11" w:rsidRDefault="00687073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 xml:space="preserve">Rozhraní </w:t>
      </w:r>
      <w:r w:rsidR="00650E11" w:rsidRPr="003732A1">
        <w:rPr>
          <w:rFonts w:ascii="Arial" w:hAnsi="Arial" w:cs="Arial"/>
          <w:sz w:val="24"/>
          <w:szCs w:val="24"/>
        </w:rPr>
        <w:t>eGSB vyhodnotí požadavek,</w:t>
      </w:r>
      <w:r w:rsidRPr="003732A1">
        <w:rPr>
          <w:rFonts w:ascii="Arial" w:hAnsi="Arial" w:cs="Arial"/>
          <w:sz w:val="24"/>
          <w:szCs w:val="24"/>
        </w:rPr>
        <w:t xml:space="preserve"> a</w:t>
      </w:r>
      <w:r w:rsidR="00650E11" w:rsidRPr="003732A1">
        <w:rPr>
          <w:rFonts w:ascii="Arial" w:hAnsi="Arial" w:cs="Arial"/>
          <w:sz w:val="24"/>
          <w:szCs w:val="24"/>
        </w:rPr>
        <w:t xml:space="preserve"> v příp</w:t>
      </w:r>
      <w:r w:rsidRPr="003732A1">
        <w:rPr>
          <w:rFonts w:ascii="Arial" w:hAnsi="Arial" w:cs="Arial"/>
          <w:sz w:val="24"/>
          <w:szCs w:val="24"/>
        </w:rPr>
        <w:t>adě neúplného zadání ho odmítne</w:t>
      </w:r>
    </w:p>
    <w:p w14:paraId="5E6EFCCA" w14:textId="689D03B6" w:rsidR="001F39A8" w:rsidRDefault="00D00865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V</w:t>
      </w:r>
      <w:r w:rsidR="00650E11" w:rsidRPr="003732A1">
        <w:rPr>
          <w:rFonts w:ascii="Arial" w:hAnsi="Arial" w:cs="Arial"/>
          <w:sz w:val="24"/>
          <w:szCs w:val="24"/>
        </w:rPr>
        <w:t xml:space="preserve"> případě, že osoba byla ztotožněna </w:t>
      </w:r>
      <w:r w:rsidRPr="003732A1">
        <w:rPr>
          <w:rFonts w:ascii="Arial" w:hAnsi="Arial" w:cs="Arial"/>
          <w:sz w:val="24"/>
          <w:szCs w:val="24"/>
        </w:rPr>
        <w:t>cestou ISZR,</w:t>
      </w:r>
      <w:r w:rsidR="00650E11" w:rsidRPr="003732A1">
        <w:rPr>
          <w:rFonts w:ascii="Arial" w:hAnsi="Arial" w:cs="Arial"/>
          <w:sz w:val="24"/>
          <w:szCs w:val="24"/>
        </w:rPr>
        <w:t xml:space="preserve"> zajistí eGSB „přepočet“</w:t>
      </w:r>
      <w:r w:rsidR="00A94287" w:rsidRPr="003732A1">
        <w:rPr>
          <w:rFonts w:ascii="Arial" w:hAnsi="Arial" w:cs="Arial"/>
          <w:sz w:val="24"/>
          <w:szCs w:val="24"/>
        </w:rPr>
        <w:t xml:space="preserve"> AIFO </w:t>
      </w:r>
      <w:r w:rsidR="00687073" w:rsidRPr="003732A1">
        <w:rPr>
          <w:rFonts w:ascii="Arial" w:hAnsi="Arial" w:cs="Arial"/>
          <w:sz w:val="24"/>
          <w:szCs w:val="24"/>
        </w:rPr>
        <w:t>AIS</w:t>
      </w:r>
      <w:r w:rsidRPr="003732A1">
        <w:rPr>
          <w:rFonts w:ascii="Arial" w:hAnsi="Arial" w:cs="Arial"/>
          <w:sz w:val="24"/>
          <w:szCs w:val="24"/>
        </w:rPr>
        <w:t xml:space="preserve"> </w:t>
      </w:r>
      <w:r w:rsidR="00427862" w:rsidRPr="003732A1">
        <w:rPr>
          <w:rFonts w:ascii="Arial" w:hAnsi="Arial" w:cs="Arial"/>
          <w:sz w:val="24"/>
          <w:szCs w:val="24"/>
        </w:rPr>
        <w:t>OP</w:t>
      </w:r>
      <w:r w:rsidR="00BC7C6B" w:rsidRPr="003732A1">
        <w:rPr>
          <w:rFonts w:ascii="Arial" w:hAnsi="Arial" w:cs="Arial"/>
          <w:sz w:val="24"/>
          <w:szCs w:val="24"/>
        </w:rPr>
        <w:t xml:space="preserve"> </w:t>
      </w:r>
      <w:r w:rsidR="00A94287" w:rsidRPr="003732A1">
        <w:rPr>
          <w:rFonts w:ascii="Arial" w:hAnsi="Arial" w:cs="Arial"/>
          <w:sz w:val="24"/>
          <w:szCs w:val="24"/>
        </w:rPr>
        <w:t xml:space="preserve">na </w:t>
      </w:r>
      <w:r w:rsidRPr="003732A1">
        <w:rPr>
          <w:rFonts w:ascii="Arial" w:hAnsi="Arial" w:cs="Arial"/>
          <w:sz w:val="24"/>
          <w:szCs w:val="24"/>
        </w:rPr>
        <w:t xml:space="preserve">AIFO </w:t>
      </w:r>
      <w:r w:rsidR="009B64E8" w:rsidRPr="003732A1">
        <w:rPr>
          <w:rFonts w:ascii="Arial" w:hAnsi="Arial" w:cs="Arial"/>
          <w:sz w:val="24"/>
          <w:szCs w:val="24"/>
        </w:rPr>
        <w:t xml:space="preserve">AIS </w:t>
      </w:r>
      <w:r w:rsidR="00BC7C6B" w:rsidRPr="003732A1">
        <w:rPr>
          <w:rFonts w:ascii="Arial" w:hAnsi="Arial" w:cs="Arial"/>
          <w:sz w:val="24"/>
          <w:szCs w:val="24"/>
        </w:rPr>
        <w:t xml:space="preserve">PČR </w:t>
      </w:r>
      <w:r w:rsidR="009B64E8" w:rsidRPr="003732A1">
        <w:rPr>
          <w:rFonts w:ascii="Arial" w:hAnsi="Arial" w:cs="Arial"/>
          <w:sz w:val="24"/>
          <w:szCs w:val="24"/>
        </w:rPr>
        <w:t>a zavolá AIS PČR</w:t>
      </w:r>
    </w:p>
    <w:p w14:paraId="62E4B8DB" w14:textId="4733D960" w:rsidR="00687073" w:rsidRPr="003732A1" w:rsidRDefault="00A94287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 xml:space="preserve">AIS PČR ověří oprávněnost přístupu pro </w:t>
      </w:r>
      <w:r w:rsidR="00687073" w:rsidRPr="003732A1">
        <w:rPr>
          <w:rFonts w:ascii="Arial" w:hAnsi="Arial" w:cs="Arial"/>
          <w:sz w:val="24"/>
          <w:szCs w:val="24"/>
        </w:rPr>
        <w:t xml:space="preserve">AIS </w:t>
      </w:r>
      <w:r w:rsidR="00302C44" w:rsidRPr="003732A1">
        <w:rPr>
          <w:rFonts w:ascii="Arial" w:hAnsi="Arial" w:cs="Arial"/>
          <w:sz w:val="24"/>
          <w:szCs w:val="24"/>
        </w:rPr>
        <w:t>OP</w:t>
      </w:r>
      <w:r w:rsidR="002F5D9C" w:rsidRPr="003732A1">
        <w:rPr>
          <w:rFonts w:ascii="Arial" w:hAnsi="Arial" w:cs="Arial"/>
          <w:sz w:val="24"/>
          <w:szCs w:val="24"/>
        </w:rPr>
        <w:t xml:space="preserve"> </w:t>
      </w:r>
      <w:r w:rsidR="004F527E" w:rsidRPr="003732A1">
        <w:rPr>
          <w:rFonts w:ascii="Arial" w:hAnsi="Arial" w:cs="Arial"/>
          <w:sz w:val="24"/>
          <w:szCs w:val="24"/>
        </w:rPr>
        <w:t xml:space="preserve">(agenda, AIS, OVM, agendová role) </w:t>
      </w:r>
      <w:r w:rsidR="00687073" w:rsidRPr="003732A1">
        <w:rPr>
          <w:rFonts w:ascii="Arial" w:hAnsi="Arial" w:cs="Arial"/>
          <w:sz w:val="24"/>
          <w:szCs w:val="24"/>
        </w:rPr>
        <w:t>a v</w:t>
      </w:r>
      <w:r w:rsidR="003153D5" w:rsidRPr="003732A1">
        <w:rPr>
          <w:rFonts w:ascii="Arial" w:hAnsi="Arial" w:cs="Arial"/>
          <w:sz w:val="24"/>
          <w:szCs w:val="24"/>
        </w:rPr>
        <w:t> </w:t>
      </w:r>
      <w:r w:rsidR="00687073" w:rsidRPr="003732A1">
        <w:rPr>
          <w:rFonts w:ascii="Arial" w:hAnsi="Arial" w:cs="Arial"/>
          <w:sz w:val="24"/>
          <w:szCs w:val="24"/>
        </w:rPr>
        <w:t>případě</w:t>
      </w:r>
      <w:r w:rsidR="003153D5" w:rsidRPr="003732A1">
        <w:rPr>
          <w:rFonts w:ascii="Arial" w:hAnsi="Arial" w:cs="Arial"/>
          <w:sz w:val="24"/>
          <w:szCs w:val="24"/>
        </w:rPr>
        <w:t xml:space="preserve"> že</w:t>
      </w:r>
      <w:r w:rsidR="00687073" w:rsidRPr="003732A1">
        <w:rPr>
          <w:rFonts w:ascii="Arial" w:hAnsi="Arial" w:cs="Arial"/>
          <w:sz w:val="24"/>
          <w:szCs w:val="24"/>
        </w:rPr>
        <w:t>:</w:t>
      </w:r>
    </w:p>
    <w:p w14:paraId="7B94A3D7" w14:textId="0EE9ADE8" w:rsidR="00A94287" w:rsidRDefault="00A94287" w:rsidP="008A1949">
      <w:pPr>
        <w:numPr>
          <w:ilvl w:val="2"/>
          <w:numId w:val="7"/>
        </w:numPr>
        <w:ind w:left="1276"/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oprávnění nebude</w:t>
      </w:r>
      <w:r w:rsidR="00EF3FBF" w:rsidRPr="0027486D">
        <w:rPr>
          <w:rFonts w:ascii="Arial" w:hAnsi="Arial" w:cs="Arial"/>
          <w:sz w:val="24"/>
          <w:szCs w:val="24"/>
        </w:rPr>
        <w:t xml:space="preserve"> v pořádku</w:t>
      </w:r>
      <w:r w:rsidR="00687073" w:rsidRPr="0027486D">
        <w:rPr>
          <w:rFonts w:ascii="Arial" w:hAnsi="Arial" w:cs="Arial"/>
          <w:sz w:val="24"/>
          <w:szCs w:val="24"/>
        </w:rPr>
        <w:t>, tak požadavek odmítne</w:t>
      </w:r>
    </w:p>
    <w:p w14:paraId="3BECAF34" w14:textId="20986760" w:rsidR="003732A1" w:rsidRDefault="00EF3FBF" w:rsidP="008A1949">
      <w:pPr>
        <w:numPr>
          <w:ilvl w:val="2"/>
          <w:numId w:val="7"/>
        </w:numPr>
        <w:ind w:left="1276"/>
        <w:jc w:val="both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oprávnění bude v pořádku</w:t>
      </w:r>
      <w:r w:rsidR="00A94287" w:rsidRPr="003732A1">
        <w:rPr>
          <w:rFonts w:ascii="Arial" w:hAnsi="Arial" w:cs="Arial"/>
          <w:sz w:val="24"/>
          <w:szCs w:val="24"/>
        </w:rPr>
        <w:t>, tak</w:t>
      </w:r>
      <w:r w:rsidR="007F7272" w:rsidRPr="003732A1">
        <w:rPr>
          <w:rFonts w:ascii="Arial" w:hAnsi="Arial" w:cs="Arial"/>
          <w:sz w:val="24"/>
          <w:szCs w:val="24"/>
        </w:rPr>
        <w:t xml:space="preserve"> </w:t>
      </w:r>
      <w:r w:rsidR="001F39A8" w:rsidRPr="003732A1">
        <w:rPr>
          <w:rFonts w:ascii="Arial" w:hAnsi="Arial" w:cs="Arial"/>
          <w:sz w:val="24"/>
          <w:szCs w:val="24"/>
        </w:rPr>
        <w:t xml:space="preserve">na </w:t>
      </w:r>
      <w:r w:rsidR="007F7272" w:rsidRPr="003732A1">
        <w:rPr>
          <w:rFonts w:ascii="Arial" w:hAnsi="Arial" w:cs="Arial"/>
          <w:sz w:val="24"/>
          <w:szCs w:val="24"/>
        </w:rPr>
        <w:t xml:space="preserve">straně </w:t>
      </w:r>
      <w:r w:rsidR="002F5D9C" w:rsidRPr="003732A1">
        <w:rPr>
          <w:rFonts w:ascii="Arial" w:hAnsi="Arial" w:cs="Arial"/>
          <w:sz w:val="24"/>
          <w:szCs w:val="24"/>
        </w:rPr>
        <w:t>AIS PČR</w:t>
      </w:r>
      <w:r w:rsidR="00A94287" w:rsidRPr="003732A1">
        <w:rPr>
          <w:rFonts w:ascii="Arial" w:hAnsi="Arial" w:cs="Arial"/>
          <w:sz w:val="24"/>
          <w:szCs w:val="24"/>
        </w:rPr>
        <w:t xml:space="preserve"> </w:t>
      </w:r>
      <w:r w:rsidR="00687073" w:rsidRPr="003732A1">
        <w:rPr>
          <w:rFonts w:ascii="Arial" w:hAnsi="Arial" w:cs="Arial"/>
          <w:sz w:val="24"/>
          <w:szCs w:val="24"/>
        </w:rPr>
        <w:t>dojde k</w:t>
      </w:r>
      <w:r w:rsidR="002F5D9C" w:rsidRPr="003732A1">
        <w:rPr>
          <w:rFonts w:ascii="Arial" w:hAnsi="Arial" w:cs="Arial"/>
          <w:sz w:val="24"/>
          <w:szCs w:val="24"/>
        </w:rPr>
        <w:t>e</w:t>
      </w:r>
      <w:r w:rsidR="00A94287" w:rsidRPr="003732A1">
        <w:rPr>
          <w:rFonts w:ascii="Arial" w:hAnsi="Arial" w:cs="Arial"/>
          <w:sz w:val="24"/>
          <w:szCs w:val="24"/>
        </w:rPr>
        <w:t xml:space="preserve"> zpracování </w:t>
      </w:r>
      <w:r w:rsidR="008A1949">
        <w:rPr>
          <w:rFonts w:ascii="Arial" w:hAnsi="Arial" w:cs="Arial"/>
          <w:sz w:val="24"/>
          <w:szCs w:val="24"/>
        </w:rPr>
        <w:t xml:space="preserve">       </w:t>
      </w:r>
      <w:r w:rsidR="008A1949">
        <w:rPr>
          <w:rFonts w:ascii="Arial" w:hAnsi="Arial" w:cs="Arial"/>
          <w:sz w:val="24"/>
          <w:szCs w:val="24"/>
        </w:rPr>
        <w:tab/>
      </w:r>
      <w:r w:rsidR="003732A1" w:rsidRPr="003732A1">
        <w:rPr>
          <w:rFonts w:ascii="Arial" w:hAnsi="Arial" w:cs="Arial"/>
          <w:sz w:val="24"/>
          <w:szCs w:val="24"/>
        </w:rPr>
        <w:t>p</w:t>
      </w:r>
      <w:r w:rsidR="00302C44" w:rsidRPr="003732A1">
        <w:rPr>
          <w:rFonts w:ascii="Arial" w:hAnsi="Arial" w:cs="Arial"/>
          <w:sz w:val="24"/>
          <w:szCs w:val="24"/>
        </w:rPr>
        <w:t>ožadavku</w:t>
      </w:r>
    </w:p>
    <w:p w14:paraId="079BAEFA" w14:textId="7DC0EFA7" w:rsidR="00302C44" w:rsidRDefault="00687073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V</w:t>
      </w:r>
      <w:r w:rsidR="00A94287" w:rsidRPr="003732A1">
        <w:rPr>
          <w:rFonts w:ascii="Arial" w:hAnsi="Arial" w:cs="Arial"/>
          <w:sz w:val="24"/>
          <w:szCs w:val="24"/>
        </w:rPr>
        <w:t xml:space="preserve">ýsledky zpracování </w:t>
      </w:r>
      <w:r w:rsidR="00302C44" w:rsidRPr="003732A1">
        <w:rPr>
          <w:rFonts w:ascii="Arial" w:hAnsi="Arial" w:cs="Arial"/>
          <w:sz w:val="24"/>
          <w:szCs w:val="24"/>
        </w:rPr>
        <w:t>budou odeslány cestou rozhraní eGSB na základě těchto položek:</w:t>
      </w:r>
    </w:p>
    <w:p w14:paraId="3C57DC3B" w14:textId="0E022875" w:rsidR="000F0F58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302C44">
        <w:rPr>
          <w:rFonts w:ascii="Arial" w:eastAsia="Times New Roman" w:hAnsi="Arial" w:cs="Arial"/>
          <w:sz w:val="24"/>
          <w:szCs w:val="24"/>
        </w:rPr>
        <w:lastRenderedPageBreak/>
        <w:t>AIFO (uživatel neuvidí)</w:t>
      </w:r>
      <w:r w:rsidRPr="00302C44"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hAnsi="Arial" w:cs="Arial"/>
          <w:sz w:val="24"/>
          <w:szCs w:val="24"/>
        </w:rPr>
        <w:t>přepočet zajistí ISZR –</w:t>
      </w:r>
      <w:r>
        <w:rPr>
          <w:rFonts w:ascii="Arial" w:hAnsi="Arial" w:cs="Arial"/>
          <w:sz w:val="24"/>
          <w:szCs w:val="24"/>
        </w:rPr>
        <w:t xml:space="preserve"> </w:t>
      </w:r>
      <w:r w:rsidRPr="00506E5B">
        <w:rPr>
          <w:rFonts w:ascii="Arial" w:hAnsi="Arial" w:cs="Arial"/>
          <w:sz w:val="24"/>
          <w:szCs w:val="24"/>
        </w:rPr>
        <w:t>binary</w:t>
      </w:r>
      <w:r>
        <w:rPr>
          <w:rFonts w:ascii="Arial" w:hAnsi="Arial" w:cs="Arial"/>
          <w:sz w:val="24"/>
          <w:szCs w:val="24"/>
        </w:rPr>
        <w:t xml:space="preserve"> </w:t>
      </w:r>
      <w:r w:rsidRPr="00506E5B">
        <w:rPr>
          <w:rFonts w:ascii="Arial" w:hAnsi="Arial" w:cs="Arial"/>
          <w:sz w:val="24"/>
          <w:szCs w:val="24"/>
        </w:rPr>
        <w:t>(17)</w: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E5B">
        <w:rPr>
          <w:rFonts w:ascii="Arial" w:hAnsi="Arial" w:cs="Arial"/>
          <w:sz w:val="24"/>
          <w:szCs w:val="24"/>
        </w:rPr>
        <w:t xml:space="preserve">- pokud byla </w:t>
      </w:r>
      <w:r w:rsidRPr="00506E5B">
        <w:rPr>
          <w:rFonts w:ascii="Arial" w:hAnsi="Arial" w:cs="Arial"/>
          <w:sz w:val="24"/>
          <w:szCs w:val="24"/>
        </w:rPr>
        <w:tab/>
        <w:t xml:space="preserve">osoba na straně </w:t>
      </w:r>
      <w:r>
        <w:rPr>
          <w:rFonts w:ascii="Arial" w:hAnsi="Arial" w:cs="Arial"/>
          <w:sz w:val="24"/>
          <w:szCs w:val="24"/>
        </w:rPr>
        <w:t>OP</w:t>
      </w:r>
      <w:r w:rsidRPr="00506E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6E5B">
        <w:rPr>
          <w:rFonts w:ascii="Arial" w:hAnsi="Arial" w:cs="Arial"/>
          <w:sz w:val="24"/>
          <w:szCs w:val="24"/>
        </w:rPr>
        <w:t>jednoznačně ztotožněna v</w:t>
      </w:r>
      <w:r w:rsidR="000F0F58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R</w:t>
      </w:r>
      <w:r w:rsidRPr="00506E5B">
        <w:rPr>
          <w:rFonts w:ascii="Arial" w:hAnsi="Arial" w:cs="Arial"/>
          <w:sz w:val="24"/>
          <w:szCs w:val="24"/>
        </w:rPr>
        <w:t>OB</w:t>
      </w:r>
    </w:p>
    <w:p w14:paraId="1FC3055C" w14:textId="03D6C39C" w:rsidR="00302C44" w:rsidRP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302C44">
        <w:rPr>
          <w:rFonts w:ascii="Arial" w:eastAsia="Times New Roman" w:hAnsi="Arial" w:cs="Arial"/>
          <w:sz w:val="24"/>
          <w:szCs w:val="24"/>
        </w:rPr>
        <w:t>Výsledek lustrace</w:t>
      </w:r>
      <w:r w:rsidRPr="00302C44"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ab/>
        <w:t>char (40)</w:t>
      </w:r>
    </w:p>
    <w:p w14:paraId="17B162F5" w14:textId="28B669FF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Negativní lustrace</w:t>
      </w:r>
    </w:p>
    <w:p w14:paraId="0B2DFDE4" w14:textId="103CBCA3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Pozitivní lustrace osoby</w:t>
      </w:r>
    </w:p>
    <w:p w14:paraId="7E71BFBC" w14:textId="3F8350CF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Pozitivní lustrace dokladu</w:t>
      </w:r>
    </w:p>
    <w:p w14:paraId="6CD57A11" w14:textId="176482CE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Pozitivní lustrace osoby i dokladu</w:t>
      </w:r>
    </w:p>
    <w:p w14:paraId="54B8D83C" w14:textId="3D955179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Upozornění</w:t>
      </w:r>
    </w:p>
    <w:p w14:paraId="524C4B97" w14:textId="3E2D9417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302C44">
        <w:rPr>
          <w:rFonts w:ascii="Arial" w:eastAsia="Times New Roman" w:hAnsi="Arial" w:cs="Arial"/>
          <w:sz w:val="24"/>
          <w:szCs w:val="24"/>
        </w:rPr>
        <w:t>Jméno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>char (100)</w:t>
      </w:r>
    </w:p>
    <w:p w14:paraId="53FCB8DF" w14:textId="6B976014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Příjmení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(100)</w:t>
      </w:r>
    </w:p>
    <w:p w14:paraId="2AED3FEB" w14:textId="77777777" w:rsidR="000F0F58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Datum narození</w:t>
      </w:r>
      <w:r w:rsidRP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ab/>
        <w:t>date</w:t>
      </w:r>
    </w:p>
    <w:p w14:paraId="252236D6" w14:textId="6CA8AE37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Státní příslušnost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(3)  číselník ISZR</w:t>
      </w:r>
    </w:p>
    <w:p w14:paraId="2C9E79D9" w14:textId="372B9DB3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Pohlaví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(1)</w:t>
      </w:r>
    </w:p>
    <w:p w14:paraId="56B545F5" w14:textId="7EB2FFAD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Rodné číslo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(10)</w:t>
      </w:r>
    </w:p>
    <w:p w14:paraId="0349B6D4" w14:textId="594AD002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Adresa (údaje v jedné položce)</w:t>
      </w:r>
      <w:r w:rsidRPr="000F0F58">
        <w:rPr>
          <w:rFonts w:ascii="Arial" w:eastAsia="Times New Roman" w:hAnsi="Arial" w:cs="Arial"/>
          <w:sz w:val="24"/>
          <w:szCs w:val="24"/>
        </w:rPr>
        <w:tab/>
        <w:t>char (255)</w:t>
      </w:r>
    </w:p>
    <w:p w14:paraId="3DF788EE" w14:textId="634AA8C0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Fotografie</w:t>
      </w:r>
    </w:p>
    <w:p w14:paraId="5C4CE8DB" w14:textId="1A19AA77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Druh dokladu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(2) číselník ISZR</w:t>
      </w:r>
    </w:p>
    <w:p w14:paraId="0D8DF49A" w14:textId="72AD1613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Číslo dokladu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(10)</w:t>
      </w:r>
    </w:p>
    <w:p w14:paraId="19ED5FA9" w14:textId="7B7A3A9F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Stát vydání dokladu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(3) číselník ISZR</w:t>
      </w:r>
    </w:p>
    <w:p w14:paraId="427B9436" w14:textId="78F8425F" w:rsidR="00302C44" w:rsidRPr="000F0F58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Varování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char (30)</w:t>
      </w:r>
    </w:p>
    <w:p w14:paraId="19F1AFD7" w14:textId="30098BFC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OZBROJENÝ</w:t>
      </w:r>
    </w:p>
    <w:p w14:paraId="67F384E0" w14:textId="0C08D814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NEBEZPEČNÝ</w:t>
      </w:r>
    </w:p>
    <w:p w14:paraId="043D60F1" w14:textId="2057C59A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NEBEZPEČNÝ A OZBROJENÝ</w:t>
      </w:r>
    </w:p>
    <w:p w14:paraId="41BCAFAE" w14:textId="645B68A8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HROZÍ ÚTĚK</w:t>
      </w:r>
    </w:p>
    <w:p w14:paraId="7EAC6D8A" w14:textId="42FA43B8" w:rsidR="00302C44" w:rsidRP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DUŠEVNÍ PORUCHA</w:t>
      </w:r>
    </w:p>
    <w:p w14:paraId="37F34457" w14:textId="40DFA4F0" w:rsidR="00302C44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302C44" w:rsidRPr="00302C44">
        <w:rPr>
          <w:rFonts w:ascii="Arial" w:eastAsia="Times New Roman" w:hAnsi="Arial" w:cs="Arial"/>
          <w:sz w:val="24"/>
          <w:szCs w:val="24"/>
        </w:rPr>
        <w:t>NEBEZPEČNÁ NEMOC</w:t>
      </w:r>
    </w:p>
    <w:p w14:paraId="0A91852A" w14:textId="09176D55" w:rsidR="00302C44" w:rsidRDefault="00302C44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0F0F58">
        <w:rPr>
          <w:rFonts w:ascii="Arial" w:eastAsia="Times New Roman" w:hAnsi="Arial" w:cs="Arial"/>
          <w:sz w:val="24"/>
          <w:szCs w:val="24"/>
        </w:rPr>
        <w:t>Zaměření kontroly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Pr="000F0F58">
        <w:rPr>
          <w:rFonts w:ascii="Arial" w:eastAsia="Times New Roman" w:hAnsi="Arial" w:cs="Arial"/>
          <w:sz w:val="24"/>
          <w:szCs w:val="24"/>
        </w:rPr>
        <w:t>zatím nebude použito</w:t>
      </w:r>
    </w:p>
    <w:p w14:paraId="2702E2D7" w14:textId="07D83932" w:rsidR="003732A1" w:rsidRDefault="003732A1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Pokyn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char (256) – jedná se o pokyny co má</w:t>
      </w:r>
    </w:p>
    <w:p w14:paraId="62CA192A" w14:textId="11A1A2BC" w:rsidR="003732A1" w:rsidRDefault="003732A1" w:rsidP="003732A1">
      <w:pPr>
        <w:pStyle w:val="Odstavecseseznamem"/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strážník udělat.</w:t>
      </w:r>
    </w:p>
    <w:p w14:paraId="14C3767E" w14:textId="77777777" w:rsidR="003732A1" w:rsidRDefault="00302C44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Rozhraní eGSB vyhodnotí požadavek, a v případě neúplné odpovědi ho odmítne</w:t>
      </w:r>
    </w:p>
    <w:p w14:paraId="751D3ECF" w14:textId="0B322E9A" w:rsidR="00A94287" w:rsidRDefault="00687073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 xml:space="preserve">Rozhraní eGSB vrátí odpověď AIS </w:t>
      </w:r>
      <w:r w:rsidR="00302C44" w:rsidRPr="003732A1">
        <w:rPr>
          <w:rFonts w:ascii="Arial" w:hAnsi="Arial" w:cs="Arial"/>
          <w:sz w:val="24"/>
          <w:szCs w:val="24"/>
        </w:rPr>
        <w:t>OP</w:t>
      </w:r>
    </w:p>
    <w:p w14:paraId="7DFF83E8" w14:textId="0B04F2B2" w:rsidR="00B7021C" w:rsidRDefault="003732A1" w:rsidP="008A1949">
      <w:pPr>
        <w:numPr>
          <w:ilvl w:val="1"/>
          <w:numId w:val="7"/>
        </w:numPr>
        <w:ind w:left="851" w:hanging="6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02C44" w:rsidRPr="003732A1">
        <w:rPr>
          <w:rFonts w:ascii="Arial" w:hAnsi="Arial" w:cs="Arial"/>
          <w:sz w:val="24"/>
          <w:szCs w:val="24"/>
        </w:rPr>
        <w:t>trážník</w:t>
      </w:r>
      <w:r w:rsidR="00EF3FBF" w:rsidRPr="003732A1">
        <w:rPr>
          <w:rFonts w:ascii="Arial" w:hAnsi="Arial" w:cs="Arial"/>
          <w:sz w:val="24"/>
          <w:szCs w:val="24"/>
        </w:rPr>
        <w:t xml:space="preserve"> </w:t>
      </w:r>
      <w:r w:rsidR="00302C44" w:rsidRPr="003732A1">
        <w:rPr>
          <w:rFonts w:ascii="Arial" w:hAnsi="Arial" w:cs="Arial"/>
          <w:sz w:val="24"/>
          <w:szCs w:val="24"/>
        </w:rPr>
        <w:t>OP</w:t>
      </w:r>
      <w:r w:rsidR="00EF3FBF" w:rsidRPr="003732A1">
        <w:rPr>
          <w:rFonts w:ascii="Arial" w:hAnsi="Arial" w:cs="Arial"/>
          <w:sz w:val="24"/>
          <w:szCs w:val="24"/>
        </w:rPr>
        <w:t xml:space="preserve"> dostane prostřednictvím své aplikace relevantní informace</w:t>
      </w:r>
    </w:p>
    <w:p w14:paraId="57DF5DEB" w14:textId="77777777" w:rsidR="00D4759F" w:rsidRPr="003732A1" w:rsidRDefault="00D4759F" w:rsidP="00D4759F">
      <w:pPr>
        <w:ind w:left="851"/>
        <w:jc w:val="both"/>
        <w:rPr>
          <w:rFonts w:ascii="Arial" w:hAnsi="Arial" w:cs="Arial"/>
          <w:sz w:val="24"/>
          <w:szCs w:val="24"/>
        </w:rPr>
      </w:pPr>
    </w:p>
    <w:p w14:paraId="17C98EB3" w14:textId="558547BD" w:rsidR="00F52B57" w:rsidRPr="0027486D" w:rsidRDefault="00F52B57" w:rsidP="008A1949">
      <w:pPr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bookmarkStart w:id="1" w:name="_Toc433130196"/>
      <w:r w:rsidRPr="0027486D">
        <w:rPr>
          <w:rFonts w:ascii="Arial" w:hAnsi="Arial" w:cs="Arial"/>
          <w:b/>
          <w:sz w:val="24"/>
          <w:szCs w:val="24"/>
        </w:rPr>
        <w:lastRenderedPageBreak/>
        <w:t>Popis logiky zpracování</w:t>
      </w:r>
      <w:r>
        <w:rPr>
          <w:rFonts w:ascii="Arial" w:hAnsi="Arial" w:cs="Arial"/>
          <w:b/>
          <w:sz w:val="24"/>
          <w:szCs w:val="24"/>
        </w:rPr>
        <w:t xml:space="preserve"> prostřednictvím CzP</w:t>
      </w:r>
    </w:p>
    <w:p w14:paraId="3F1B5CF2" w14:textId="4591C5F0" w:rsidR="00F52B57" w:rsidRPr="008A1949" w:rsidRDefault="00F52B57" w:rsidP="008A1949">
      <w:pPr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F52B57">
        <w:rPr>
          <w:rFonts w:ascii="Arial" w:hAnsi="Arial" w:cs="Arial"/>
          <w:sz w:val="24"/>
          <w:szCs w:val="24"/>
        </w:rPr>
        <w:t xml:space="preserve">Strážník OP se přihlásí do </w:t>
      </w:r>
      <w:r w:rsidRPr="008A1949">
        <w:rPr>
          <w:rFonts w:ascii="Arial" w:hAnsi="Arial" w:cs="Arial"/>
          <w:sz w:val="24"/>
          <w:szCs w:val="24"/>
        </w:rPr>
        <w:t>CzechPoint@office</w:t>
      </w:r>
      <w:r w:rsidRPr="00F52B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zde vyplní interaktivní formulář, který provede veškerou komunikaci stejně jako je uvedena v bodech 3.2 až 3.9.</w:t>
      </w:r>
    </w:p>
    <w:p w14:paraId="4E744D19" w14:textId="151C058C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ZadatelInfo</w:t>
      </w:r>
      <w:bookmarkEnd w:id="1"/>
    </w:p>
    <w:p w14:paraId="5EBE8E9F" w14:textId="77777777" w:rsidR="00B446F9" w:rsidRPr="005E2F71" w:rsidRDefault="00B446F9" w:rsidP="00B446F9">
      <w:pPr>
        <w:rPr>
          <w:rFonts w:ascii="Arial" w:hAnsi="Arial" w:cs="Arial"/>
          <w:sz w:val="24"/>
          <w:szCs w:val="24"/>
        </w:rPr>
      </w:pPr>
      <w:r w:rsidRPr="005E2F71">
        <w:rPr>
          <w:rFonts w:ascii="Arial" w:hAnsi="Arial" w:cs="Arial"/>
          <w:sz w:val="24"/>
          <w:szCs w:val="24"/>
        </w:rPr>
        <w:t xml:space="preserve">Jde o obecnou strukturu určenou pro specifikaci informací o žadateli o službu. V elementu </w:t>
      </w:r>
      <w:r w:rsidRPr="005E2F71">
        <w:rPr>
          <w:rFonts w:ascii="Arial" w:hAnsi="Arial" w:cs="Arial"/>
          <w:i/>
          <w:sz w:val="24"/>
          <w:szCs w:val="24"/>
        </w:rPr>
        <w:t>ZadatelInfo</w:t>
      </w:r>
      <w:r w:rsidRPr="005E2F71">
        <w:rPr>
          <w:rFonts w:ascii="Arial" w:hAnsi="Arial" w:cs="Arial"/>
          <w:sz w:val="24"/>
          <w:szCs w:val="24"/>
        </w:rPr>
        <w:t xml:space="preserve"> jsou uvedeny následující parametry</w:t>
      </w:r>
    </w:p>
    <w:p w14:paraId="4F726219" w14:textId="77777777" w:rsidR="00B10382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</w:t>
      </w:r>
      <w:r w:rsidR="00782F00">
        <w:rPr>
          <w:rFonts w:ascii="Arial" w:hAnsi="Arial"/>
          <w:sz w:val="24"/>
          <w:szCs w:val="24"/>
        </w:rPr>
        <w:t xml:space="preserve"> -</w:t>
      </w:r>
      <w:r w:rsidRPr="0027486D">
        <w:rPr>
          <w:rFonts w:ascii="Arial" w:hAnsi="Arial"/>
          <w:sz w:val="24"/>
          <w:szCs w:val="24"/>
        </w:rPr>
        <w:t xml:space="preserve"> kód agendy dle RPP</w:t>
      </w:r>
      <w:r w:rsidR="00B31D0B" w:rsidRPr="0027486D">
        <w:rPr>
          <w:rFonts w:ascii="Arial" w:hAnsi="Arial"/>
          <w:sz w:val="24"/>
          <w:szCs w:val="24"/>
        </w:rPr>
        <w:t xml:space="preserve"> </w:t>
      </w:r>
    </w:p>
    <w:p w14:paraId="722A27FB" w14:textId="6931BC92" w:rsidR="00133560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ab/>
      </w:r>
      <w:r w:rsidR="00080EA3">
        <w:rPr>
          <w:rFonts w:ascii="Arial" w:hAnsi="Arial"/>
          <w:b/>
          <w:sz w:val="24"/>
          <w:szCs w:val="24"/>
        </w:rPr>
        <w:t>A420</w:t>
      </w:r>
    </w:p>
    <w:p w14:paraId="564CAC49" w14:textId="77777777" w:rsidR="00B10382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AgendovaRole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kód činnostní role ohlášené v</w:t>
      </w:r>
      <w:r w:rsidR="00B10382">
        <w:rPr>
          <w:rFonts w:ascii="Arial" w:hAnsi="Arial"/>
          <w:sz w:val="24"/>
          <w:szCs w:val="24"/>
        </w:rPr>
        <w:t> </w:t>
      </w:r>
      <w:r w:rsidRPr="0027486D">
        <w:rPr>
          <w:rFonts w:ascii="Arial" w:hAnsi="Arial"/>
          <w:sz w:val="24"/>
          <w:szCs w:val="24"/>
        </w:rPr>
        <w:t>agendě</w:t>
      </w:r>
    </w:p>
    <w:p w14:paraId="567A6022" w14:textId="3FA0E7D2" w:rsidR="00133560" w:rsidRPr="00B10382" w:rsidRDefault="00B10382" w:rsidP="00B10382">
      <w:pPr>
        <w:pStyle w:val="Barevnseznamzvraznn11"/>
        <w:spacing w:after="20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ab/>
      </w:r>
      <w:r w:rsidR="00080EA3">
        <w:rPr>
          <w:rFonts w:ascii="Arial" w:hAnsi="Arial"/>
          <w:b/>
          <w:sz w:val="24"/>
          <w:szCs w:val="24"/>
        </w:rPr>
        <w:t>CR10166</w:t>
      </w:r>
    </w:p>
    <w:p w14:paraId="2FC6DC9B" w14:textId="77777777" w:rsidR="00B10382" w:rsidRDefault="00B10382" w:rsidP="004642FB">
      <w:pPr>
        <w:pStyle w:val="Barevnseznamzvraznn11"/>
        <w:numPr>
          <w:ilvl w:val="0"/>
          <w:numId w:val="1"/>
        </w:numPr>
        <w:spacing w:after="20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>Ovm</w:t>
      </w:r>
      <w:r w:rsidR="00782F00">
        <w:rPr>
          <w:rFonts w:ascii="Arial" w:hAnsi="Arial"/>
          <w:sz w:val="24"/>
          <w:szCs w:val="24"/>
        </w:rPr>
        <w:t xml:space="preserve"> -</w:t>
      </w:r>
      <w:r w:rsidRPr="0027486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IČO</w:t>
      </w:r>
    </w:p>
    <w:p w14:paraId="7B0A017E" w14:textId="3A9A44F0" w:rsidR="00B10382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 w:rsidRPr="00B10382">
        <w:rPr>
          <w:rFonts w:ascii="Arial" w:hAnsi="Arial"/>
          <w:b/>
          <w:sz w:val="24"/>
          <w:szCs w:val="24"/>
        </w:rPr>
        <w:tab/>
      </w:r>
      <w:r w:rsidR="00080EA3">
        <w:rPr>
          <w:rFonts w:ascii="Arial" w:hAnsi="Arial"/>
          <w:b/>
          <w:sz w:val="24"/>
          <w:szCs w:val="24"/>
        </w:rPr>
        <w:t>44992785</w:t>
      </w:r>
    </w:p>
    <w:p w14:paraId="49E84126" w14:textId="003DF471" w:rsidR="00B10382" w:rsidRPr="00B10382" w:rsidRDefault="00B10382" w:rsidP="004642FB">
      <w:pPr>
        <w:pStyle w:val="Barevnseznamzvraznn11"/>
        <w:numPr>
          <w:ilvl w:val="0"/>
          <w:numId w:val="1"/>
        </w:numPr>
        <w:spacing w:after="200" w:line="276" w:lineRule="auto"/>
        <w:rPr>
          <w:rFonts w:ascii="Arial" w:hAnsi="Arial"/>
          <w:b/>
          <w:sz w:val="24"/>
          <w:szCs w:val="24"/>
        </w:rPr>
      </w:pPr>
      <w:r w:rsidRPr="00B10382">
        <w:rPr>
          <w:rFonts w:ascii="Arial" w:hAnsi="Arial"/>
          <w:i/>
          <w:sz w:val="24"/>
          <w:szCs w:val="24"/>
        </w:rPr>
        <w:t>AIS</w:t>
      </w:r>
      <w:r w:rsidR="00782F00">
        <w:rPr>
          <w:rFonts w:ascii="Arial" w:hAnsi="Arial"/>
          <w:sz w:val="24"/>
          <w:szCs w:val="24"/>
        </w:rPr>
        <w:t xml:space="preserve"> -</w:t>
      </w:r>
      <w:r>
        <w:rPr>
          <w:rFonts w:ascii="Arial" w:hAnsi="Arial"/>
          <w:sz w:val="24"/>
          <w:szCs w:val="24"/>
        </w:rPr>
        <w:t xml:space="preserve"> identifikátor AIS</w:t>
      </w:r>
      <w:r w:rsidR="00263A81">
        <w:rPr>
          <w:rFonts w:ascii="Arial" w:hAnsi="Arial"/>
          <w:sz w:val="24"/>
          <w:szCs w:val="24"/>
        </w:rPr>
        <w:t xml:space="preserve"> </w:t>
      </w:r>
      <w:r w:rsidR="00080EA3">
        <w:rPr>
          <w:rFonts w:ascii="Arial" w:hAnsi="Arial"/>
          <w:sz w:val="24"/>
          <w:szCs w:val="24"/>
        </w:rPr>
        <w:t>OP</w:t>
      </w:r>
      <w:r>
        <w:rPr>
          <w:rFonts w:ascii="Arial" w:hAnsi="Arial"/>
          <w:sz w:val="24"/>
          <w:szCs w:val="24"/>
        </w:rPr>
        <w:t xml:space="preserve"> v ISoISVS</w:t>
      </w:r>
    </w:p>
    <w:p w14:paraId="6E182ABD" w14:textId="6012F9D3" w:rsidR="00B10382" w:rsidRPr="00B10382" w:rsidRDefault="00080EA3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  <w:t>2779</w:t>
      </w:r>
    </w:p>
    <w:p w14:paraId="302C8FFE" w14:textId="77777777" w:rsidR="00561B36" w:rsidRPr="0027486D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Subjekt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subjekt, pro něhož jsou data požadována</w:t>
      </w:r>
    </w:p>
    <w:p w14:paraId="389CDC84" w14:textId="7FF7FAF9" w:rsidR="00133560" w:rsidRPr="005E2F71" w:rsidRDefault="00B10382" w:rsidP="005E2F71">
      <w:pPr>
        <w:pStyle w:val="Barevnseznamzvraznn11"/>
        <w:spacing w:after="200" w:line="276" w:lineRule="auto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bookmarkStart w:id="2" w:name="_Hlk23945173"/>
      <w:r w:rsidR="005E2F71">
        <w:rPr>
          <w:rFonts w:ascii="Arial" w:hAnsi="Arial"/>
          <w:b/>
          <w:sz w:val="24"/>
          <w:szCs w:val="24"/>
        </w:rPr>
        <w:t xml:space="preserve">Obecní policie Týn nad Vltavou  </w:t>
      </w:r>
      <w:r w:rsidR="005E2F71">
        <w:rPr>
          <w:rFonts w:ascii="Arial" w:hAnsi="Arial"/>
          <w:bCs/>
          <w:sz w:val="24"/>
          <w:szCs w:val="24"/>
        </w:rPr>
        <w:t>(používat plný název bez zkratek)</w:t>
      </w:r>
      <w:bookmarkEnd w:id="2"/>
    </w:p>
    <w:p w14:paraId="054BC1C5" w14:textId="23E0088F" w:rsidR="005E2F71" w:rsidRPr="0027486D" w:rsidRDefault="00133560" w:rsidP="005E2F71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Uživatel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identifikace uživatele iniciujícího žádost o službu</w:t>
      </w:r>
      <w:r w:rsidR="005E2F71">
        <w:rPr>
          <w:rFonts w:ascii="Arial" w:hAnsi="Arial"/>
          <w:sz w:val="24"/>
          <w:szCs w:val="24"/>
        </w:rPr>
        <w:t>, v některých případech (např. lustrace přes dozorčí službu) se nejedná o stejného strážníka, který provádí kontrolu</w:t>
      </w:r>
    </w:p>
    <w:p w14:paraId="2FAC4285" w14:textId="69FAA050" w:rsidR="00133560" w:rsidRPr="0027486D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 w:rsidR="005B759B" w:rsidRPr="0027486D">
        <w:rPr>
          <w:rFonts w:ascii="Arial" w:hAnsi="Arial"/>
          <w:b/>
          <w:sz w:val="24"/>
          <w:szCs w:val="24"/>
        </w:rPr>
        <w:t>J</w:t>
      </w:r>
      <w:r w:rsidR="00B31D0B" w:rsidRPr="0027486D">
        <w:rPr>
          <w:rFonts w:ascii="Arial" w:hAnsi="Arial"/>
          <w:b/>
          <w:sz w:val="24"/>
          <w:szCs w:val="24"/>
        </w:rPr>
        <w:t xml:space="preserve">ednoznačná identifikace </w:t>
      </w:r>
      <w:r w:rsidR="0091224D" w:rsidRPr="0027486D">
        <w:rPr>
          <w:rFonts w:ascii="Arial" w:hAnsi="Arial"/>
          <w:b/>
          <w:sz w:val="24"/>
          <w:szCs w:val="24"/>
        </w:rPr>
        <w:t>pracovníka</w:t>
      </w:r>
      <w:r w:rsidR="00B31D0B" w:rsidRPr="0027486D">
        <w:rPr>
          <w:rFonts w:ascii="Arial" w:hAnsi="Arial"/>
          <w:b/>
          <w:sz w:val="24"/>
          <w:szCs w:val="24"/>
        </w:rPr>
        <w:t xml:space="preserve"> v rámci jeho age</w:t>
      </w:r>
      <w:r w:rsidR="00511177" w:rsidRPr="0027486D">
        <w:rPr>
          <w:rFonts w:ascii="Arial" w:hAnsi="Arial"/>
          <w:b/>
          <w:sz w:val="24"/>
          <w:szCs w:val="24"/>
        </w:rPr>
        <w:t>n</w:t>
      </w:r>
      <w:r w:rsidR="005B759B" w:rsidRPr="0027486D">
        <w:rPr>
          <w:rFonts w:ascii="Arial" w:hAnsi="Arial"/>
          <w:b/>
          <w:sz w:val="24"/>
          <w:szCs w:val="24"/>
        </w:rPr>
        <w:t>dy</w:t>
      </w:r>
      <w:r w:rsidR="00080EA3">
        <w:rPr>
          <w:rFonts w:ascii="Arial" w:hAnsi="Arial"/>
          <w:b/>
          <w:sz w:val="24"/>
          <w:szCs w:val="24"/>
        </w:rPr>
        <w:t xml:space="preserve"> (jméno, </w:t>
      </w:r>
      <w:r w:rsidR="00080EA3">
        <w:rPr>
          <w:rFonts w:ascii="Arial" w:hAnsi="Arial"/>
          <w:b/>
          <w:sz w:val="24"/>
          <w:szCs w:val="24"/>
        </w:rPr>
        <w:tab/>
        <w:t>příjmení</w:t>
      </w:r>
      <w:r w:rsidR="005E2F71">
        <w:rPr>
          <w:rFonts w:ascii="Arial" w:hAnsi="Arial"/>
          <w:b/>
          <w:sz w:val="24"/>
          <w:szCs w:val="24"/>
        </w:rPr>
        <w:t xml:space="preserve"> nebo </w:t>
      </w:r>
      <w:r w:rsidR="004641EE">
        <w:rPr>
          <w:rFonts w:ascii="Arial" w:hAnsi="Arial"/>
          <w:b/>
          <w:sz w:val="24"/>
          <w:szCs w:val="24"/>
        </w:rPr>
        <w:t xml:space="preserve">identifikační </w:t>
      </w:r>
      <w:r w:rsidR="00080EA3">
        <w:rPr>
          <w:rFonts w:ascii="Arial" w:hAnsi="Arial"/>
          <w:b/>
          <w:sz w:val="24"/>
          <w:szCs w:val="24"/>
        </w:rPr>
        <w:t>číslo)</w:t>
      </w:r>
    </w:p>
    <w:p w14:paraId="7E80B39E" w14:textId="77777777" w:rsidR="005B759B" w:rsidRPr="0027486D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DuvodUcel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důvod anebo účel žádosti</w:t>
      </w:r>
      <w:r w:rsidR="00B10382">
        <w:rPr>
          <w:rFonts w:ascii="Arial" w:hAnsi="Arial"/>
          <w:sz w:val="24"/>
          <w:szCs w:val="24"/>
        </w:rPr>
        <w:t xml:space="preserve"> (ČJ)</w:t>
      </w:r>
    </w:p>
    <w:p w14:paraId="2A77A34B" w14:textId="7E1A3C1B" w:rsidR="00133560" w:rsidRPr="0027486D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 w:rsidR="003732A1">
        <w:rPr>
          <w:rFonts w:ascii="Arial" w:hAnsi="Arial"/>
          <w:b/>
          <w:sz w:val="24"/>
          <w:szCs w:val="24"/>
        </w:rPr>
        <w:t xml:space="preserve">Číselník účelů – </w:t>
      </w:r>
      <w:r w:rsidR="003732A1" w:rsidRPr="003732A1">
        <w:rPr>
          <w:rFonts w:ascii="Arial" w:hAnsi="Arial"/>
          <w:sz w:val="24"/>
          <w:szCs w:val="24"/>
        </w:rPr>
        <w:t>gesce USKPV PP ČR</w:t>
      </w:r>
      <w:r w:rsidR="003732A1">
        <w:rPr>
          <w:rFonts w:ascii="Arial" w:hAnsi="Arial"/>
          <w:b/>
          <w:sz w:val="24"/>
          <w:szCs w:val="24"/>
        </w:rPr>
        <w:t>, nebo</w:t>
      </w:r>
      <w:r w:rsidR="00263A81">
        <w:rPr>
          <w:rFonts w:ascii="Arial" w:hAnsi="Arial"/>
          <w:b/>
          <w:sz w:val="24"/>
          <w:szCs w:val="24"/>
        </w:rPr>
        <w:t xml:space="preserve"> čj. xxxxxxx</w:t>
      </w:r>
    </w:p>
    <w:p w14:paraId="48ADB3C5" w14:textId="77777777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3" w:name="_Toc433130197"/>
      <w:r w:rsidRPr="0027486D">
        <w:rPr>
          <w:rFonts w:ascii="Arial" w:hAnsi="Arial" w:cs="Arial"/>
          <w:b/>
          <w:sz w:val="24"/>
          <w:szCs w:val="24"/>
        </w:rPr>
        <w:t>ZadostAgendaInfo</w:t>
      </w:r>
      <w:bookmarkEnd w:id="3"/>
    </w:p>
    <w:p w14:paraId="4AD66030" w14:textId="77777777" w:rsidR="00B446F9" w:rsidRPr="0027486D" w:rsidRDefault="00B446F9" w:rsidP="00B446F9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Jde o obecnou strukturu určenou pro specifikaci informací o žádosti o službu. V elementu </w:t>
      </w:r>
      <w:r w:rsidRPr="0027486D">
        <w:rPr>
          <w:rFonts w:ascii="Arial" w:hAnsi="Arial" w:cs="Arial"/>
          <w:i/>
          <w:sz w:val="24"/>
          <w:szCs w:val="24"/>
        </w:rPr>
        <w:t>ZadostAgendaInfo</w:t>
      </w:r>
      <w:r w:rsidRPr="0027486D">
        <w:rPr>
          <w:rFonts w:ascii="Arial" w:hAnsi="Arial" w:cs="Arial"/>
          <w:sz w:val="24"/>
          <w:szCs w:val="24"/>
        </w:rPr>
        <w:t xml:space="preserve"> jsou uvedeny následující parametry</w:t>
      </w:r>
    </w:p>
    <w:p w14:paraId="1D34E031" w14:textId="77777777" w:rsidR="00B446F9" w:rsidRPr="0027486D" w:rsidRDefault="00B446F9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AgendaCasZadosti</w:t>
      </w:r>
      <w:r w:rsidRPr="0027486D">
        <w:rPr>
          <w:rFonts w:ascii="Arial" w:hAnsi="Arial"/>
          <w:sz w:val="24"/>
          <w:szCs w:val="24"/>
        </w:rPr>
        <w:t xml:space="preserve"> </w:t>
      </w:r>
      <w:r w:rsidR="00D32048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datum a čas žádosti na straně čtenářského AIS</w:t>
      </w:r>
    </w:p>
    <w:p w14:paraId="1089679C" w14:textId="77777777" w:rsidR="003C4461" w:rsidRPr="00CE4D6A" w:rsidRDefault="00B446F9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AgendaZadostId</w:t>
      </w:r>
      <w:r w:rsidRPr="0027486D">
        <w:rPr>
          <w:rFonts w:ascii="Arial" w:hAnsi="Arial"/>
          <w:sz w:val="24"/>
          <w:szCs w:val="24"/>
        </w:rPr>
        <w:t xml:space="preserve"> </w:t>
      </w:r>
      <w:r w:rsidR="00D32048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jedinečný identifikátor žádosti na straně čtenářského AIS</w:t>
      </w:r>
    </w:p>
    <w:p w14:paraId="02587ACE" w14:textId="77777777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4" w:name="_Toc433130198"/>
      <w:r w:rsidRPr="0027486D">
        <w:rPr>
          <w:rFonts w:ascii="Arial" w:hAnsi="Arial" w:cs="Arial"/>
          <w:b/>
          <w:sz w:val="24"/>
          <w:szCs w:val="24"/>
        </w:rPr>
        <w:t>AisCilInfo</w:t>
      </w:r>
      <w:bookmarkEnd w:id="4"/>
    </w:p>
    <w:p w14:paraId="176BEDFB" w14:textId="77777777" w:rsidR="00B446F9" w:rsidRPr="0027486D" w:rsidRDefault="00B446F9" w:rsidP="00B446F9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tomto elementu lze volitelně omezit seznam publikačních AIS, na které je dotaz zasílán. Při zahájení zpracování eGSB sestaví automaticky seznam publikačních AIS dle parametrů volání. Průnik seznamu sestaveného na eGSB a seznamu specifikovaného parametrem </w:t>
      </w:r>
      <w:r w:rsidRPr="0027486D">
        <w:rPr>
          <w:rFonts w:ascii="Arial" w:hAnsi="Arial" w:cs="Arial"/>
          <w:i/>
          <w:sz w:val="24"/>
          <w:szCs w:val="24"/>
        </w:rPr>
        <w:t>AisCilInfo</w:t>
      </w:r>
      <w:r w:rsidRPr="0027486D">
        <w:rPr>
          <w:rFonts w:ascii="Arial" w:hAnsi="Arial" w:cs="Arial"/>
          <w:sz w:val="24"/>
          <w:szCs w:val="24"/>
        </w:rPr>
        <w:t xml:space="preserve"> definuje množinu volaných publikačních AIS. </w:t>
      </w:r>
    </w:p>
    <w:p w14:paraId="2295720E" w14:textId="77777777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5" w:name="_Toc433130201"/>
      <w:r w:rsidRPr="0027486D">
        <w:rPr>
          <w:rFonts w:ascii="Arial" w:hAnsi="Arial" w:cs="Arial"/>
          <w:b/>
          <w:sz w:val="24"/>
          <w:szCs w:val="24"/>
        </w:rPr>
        <w:t>RezimInfo</w:t>
      </w:r>
      <w:bookmarkEnd w:id="5"/>
    </w:p>
    <w:p w14:paraId="5A455295" w14:textId="2F22F69C" w:rsidR="00B446F9" w:rsidRDefault="00B446F9" w:rsidP="00B446F9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tomto elementu lze specifikovat požadovaný režim zpracování, pokud není specifikován jako parametr v URL požadavku. </w:t>
      </w:r>
    </w:p>
    <w:p w14:paraId="6B5B8A46" w14:textId="637307A2" w:rsidR="00D4759F" w:rsidRDefault="00D4759F" w:rsidP="00B446F9">
      <w:pPr>
        <w:jc w:val="both"/>
        <w:rPr>
          <w:rFonts w:ascii="Arial" w:hAnsi="Arial" w:cs="Arial"/>
          <w:sz w:val="24"/>
          <w:szCs w:val="24"/>
        </w:rPr>
      </w:pPr>
    </w:p>
    <w:p w14:paraId="4EF8AE8A" w14:textId="77777777" w:rsidR="00D4759F" w:rsidRPr="0027486D" w:rsidRDefault="00D4759F" w:rsidP="00B446F9">
      <w:pPr>
        <w:jc w:val="both"/>
        <w:rPr>
          <w:rFonts w:ascii="Arial" w:hAnsi="Arial" w:cs="Arial"/>
          <w:sz w:val="24"/>
          <w:szCs w:val="24"/>
        </w:rPr>
      </w:pPr>
      <w:bookmarkStart w:id="6" w:name="_GoBack"/>
      <w:bookmarkEnd w:id="6"/>
    </w:p>
    <w:p w14:paraId="307E139E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7" w:name="_Toc433130199"/>
      <w:r w:rsidRPr="0027486D">
        <w:rPr>
          <w:rFonts w:ascii="Arial" w:hAnsi="Arial" w:cs="Arial"/>
          <w:b/>
          <w:sz w:val="24"/>
          <w:szCs w:val="24"/>
        </w:rPr>
        <w:lastRenderedPageBreak/>
        <w:t>DataInfo</w:t>
      </w:r>
      <w:bookmarkEnd w:id="7"/>
    </w:p>
    <w:p w14:paraId="6FC3670B" w14:textId="77777777" w:rsidR="009727C5" w:rsidRPr="0027486D" w:rsidRDefault="009727C5" w:rsidP="009727C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této struktuře se v elementu </w:t>
      </w:r>
      <w:r w:rsidRPr="0027486D">
        <w:rPr>
          <w:rFonts w:ascii="Arial" w:hAnsi="Arial" w:cs="Arial"/>
          <w:i/>
          <w:sz w:val="24"/>
          <w:szCs w:val="24"/>
        </w:rPr>
        <w:t>KontextInfo</w:t>
      </w:r>
      <w:r w:rsidRPr="0027486D">
        <w:rPr>
          <w:rFonts w:ascii="Arial" w:hAnsi="Arial" w:cs="Arial"/>
          <w:sz w:val="24"/>
          <w:szCs w:val="24"/>
        </w:rPr>
        <w:t xml:space="preserve"> předává informace o kontextu dotazu. V elementu </w:t>
      </w:r>
      <w:r w:rsidRPr="0027486D">
        <w:rPr>
          <w:rFonts w:ascii="Arial" w:hAnsi="Arial" w:cs="Arial"/>
          <w:i/>
          <w:sz w:val="24"/>
          <w:szCs w:val="24"/>
        </w:rPr>
        <w:t>KontextInfo / Kod</w:t>
      </w:r>
      <w:r w:rsidRPr="0027486D">
        <w:rPr>
          <w:rFonts w:ascii="Arial" w:hAnsi="Arial" w:cs="Arial"/>
          <w:sz w:val="24"/>
          <w:szCs w:val="24"/>
        </w:rPr>
        <w:t xml:space="preserve"> se specifikuje kód kontextu.</w:t>
      </w:r>
    </w:p>
    <w:p w14:paraId="3654F840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Zadost</w:t>
      </w:r>
    </w:p>
    <w:p w14:paraId="74C46E69" w14:textId="77777777" w:rsidR="009727C5" w:rsidRDefault="009727C5" w:rsidP="009727C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tomto elementu v elementu </w:t>
      </w:r>
      <w:r w:rsidRPr="0027486D">
        <w:rPr>
          <w:rFonts w:ascii="Arial" w:hAnsi="Arial" w:cs="Arial"/>
          <w:i/>
          <w:sz w:val="24"/>
          <w:szCs w:val="24"/>
        </w:rPr>
        <w:t>CtiData</w:t>
      </w:r>
      <w:r w:rsidRPr="0027486D">
        <w:rPr>
          <w:rFonts w:ascii="Arial" w:hAnsi="Arial" w:cs="Arial"/>
          <w:sz w:val="24"/>
          <w:szCs w:val="24"/>
        </w:rPr>
        <w:t xml:space="preserve"> předává čtenář</w:t>
      </w:r>
      <w:r w:rsidR="00F44D4D" w:rsidRPr="0027486D">
        <w:rPr>
          <w:rFonts w:ascii="Arial" w:hAnsi="Arial" w:cs="Arial"/>
          <w:sz w:val="24"/>
          <w:szCs w:val="24"/>
        </w:rPr>
        <w:t>ský AIS</w:t>
      </w:r>
      <w:r w:rsidRPr="0027486D">
        <w:rPr>
          <w:rFonts w:ascii="Arial" w:hAnsi="Arial" w:cs="Arial"/>
          <w:sz w:val="24"/>
          <w:szCs w:val="24"/>
        </w:rPr>
        <w:t xml:space="preserve"> vlastní datový obsah specifikující omezující podmínky na výdej dat z publikačního AIS v daném kontextu. Obsah elementu </w:t>
      </w:r>
      <w:r w:rsidRPr="0027486D">
        <w:rPr>
          <w:rFonts w:ascii="Arial" w:hAnsi="Arial" w:cs="Arial"/>
          <w:i/>
          <w:sz w:val="24"/>
          <w:szCs w:val="24"/>
        </w:rPr>
        <w:t>CtiData</w:t>
      </w:r>
      <w:r w:rsidRPr="0027486D">
        <w:rPr>
          <w:rFonts w:ascii="Arial" w:hAnsi="Arial" w:cs="Arial"/>
          <w:sz w:val="24"/>
          <w:szCs w:val="24"/>
        </w:rPr>
        <w:t xml:space="preserve"> je definován jako </w:t>
      </w:r>
      <w:r w:rsidRPr="0027486D">
        <w:rPr>
          <w:rFonts w:ascii="Arial" w:hAnsi="Arial" w:cs="Arial"/>
          <w:i/>
          <w:sz w:val="24"/>
          <w:szCs w:val="24"/>
        </w:rPr>
        <w:t>xs:any</w:t>
      </w:r>
      <w:r w:rsidRPr="0027486D">
        <w:rPr>
          <w:rFonts w:ascii="Arial" w:hAnsi="Arial" w:cs="Arial"/>
          <w:sz w:val="24"/>
          <w:szCs w:val="24"/>
        </w:rPr>
        <w:t xml:space="preserve"> se striktní validací, tedy čtenářský AIS zodpovídá za správné naplnění tohoto elementu dle XSD datového obsahu definovaného pro požadovaný kontext. eGSB provádí jak validaci souladu kontextu </w:t>
      </w:r>
      <w:r w:rsidR="003F26CF" w:rsidRPr="0027486D">
        <w:rPr>
          <w:rFonts w:ascii="Arial" w:hAnsi="Arial" w:cs="Arial"/>
          <w:sz w:val="24"/>
          <w:szCs w:val="24"/>
        </w:rPr>
        <w:br/>
      </w:r>
      <w:r w:rsidRPr="0027486D">
        <w:rPr>
          <w:rFonts w:ascii="Arial" w:hAnsi="Arial" w:cs="Arial"/>
          <w:sz w:val="24"/>
          <w:szCs w:val="24"/>
        </w:rPr>
        <w:t>a datového obsahu, tak XSD validaci samotného datového obsahu.</w:t>
      </w:r>
    </w:p>
    <w:p w14:paraId="2ECCB712" w14:textId="77777777" w:rsidR="00DF297D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8" w:name="_Toc433130206"/>
      <w:r w:rsidRPr="0027486D">
        <w:rPr>
          <w:rFonts w:ascii="Arial" w:hAnsi="Arial" w:cs="Arial"/>
          <w:b/>
          <w:sz w:val="24"/>
          <w:szCs w:val="24"/>
        </w:rPr>
        <w:t>OdpovedStatus</w:t>
      </w:r>
      <w:bookmarkEnd w:id="8"/>
    </w:p>
    <w:p w14:paraId="7E97EA01" w14:textId="77777777" w:rsidR="009727C5" w:rsidRPr="0027486D" w:rsidRDefault="009727C5" w:rsidP="009727C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Jde o obecnou strukturu obsahující informace o zpracování na eGSB. Jsou v ní uvedeny následující údaje:</w:t>
      </w:r>
    </w:p>
    <w:p w14:paraId="24F9189C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CasOdpovedi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datum a čas zpracování na eGSB</w:t>
      </w:r>
    </w:p>
    <w:p w14:paraId="0331D00C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VysledekKod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výsledek zpracování</w:t>
      </w:r>
    </w:p>
    <w:p w14:paraId="290718C1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VysledekDetail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zpřesňující informace k výsledku zpracování</w:t>
      </w:r>
    </w:p>
    <w:p w14:paraId="104D6708" w14:textId="77777777" w:rsidR="009727C5" w:rsidRPr="0027486D" w:rsidRDefault="009727C5" w:rsidP="009727C5">
      <w:pPr>
        <w:rPr>
          <w:rFonts w:ascii="Arial" w:hAnsi="Arial" w:cs="Arial"/>
          <w:i/>
          <w:color w:val="000000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Podrobný popis je uveden v dokumentu </w:t>
      </w:r>
      <w:r w:rsidRPr="0027486D">
        <w:rPr>
          <w:rFonts w:ascii="Arial" w:hAnsi="Arial" w:cs="Arial"/>
          <w:i/>
          <w:color w:val="000000"/>
          <w:sz w:val="24"/>
          <w:szCs w:val="24"/>
        </w:rPr>
        <w:t>Využití služeb eGSB čtenářskými AIS.</w:t>
      </w:r>
    </w:p>
    <w:p w14:paraId="047649E5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9" w:name="_Toc433130207"/>
      <w:r w:rsidRPr="0027486D">
        <w:rPr>
          <w:rFonts w:ascii="Arial" w:hAnsi="Arial" w:cs="Arial"/>
          <w:b/>
          <w:sz w:val="24"/>
          <w:szCs w:val="24"/>
        </w:rPr>
        <w:t>OdpovedZadostInfo</w:t>
      </w:r>
      <w:bookmarkEnd w:id="9"/>
    </w:p>
    <w:p w14:paraId="48FD7B35" w14:textId="77777777" w:rsidR="009727C5" w:rsidRPr="0027486D" w:rsidRDefault="009727C5" w:rsidP="009727C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Jde o obecnou strukturu obsahující informace o transakci na eGSB. Jsou v ní uvedeny následující údaje:</w:t>
      </w:r>
    </w:p>
    <w:p w14:paraId="3F6C6FC1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AgendaZadostId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identifikátor žádosti čtenářského AIS</w:t>
      </w:r>
    </w:p>
    <w:p w14:paraId="3E080E3D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GsbZadostId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identifikátor transakce přidělený na eGSB</w:t>
      </w:r>
    </w:p>
    <w:p w14:paraId="094F8B60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10" w:name="_Toc433130208"/>
      <w:r w:rsidRPr="0027486D">
        <w:rPr>
          <w:rFonts w:ascii="Arial" w:hAnsi="Arial" w:cs="Arial"/>
          <w:b/>
          <w:sz w:val="24"/>
          <w:szCs w:val="24"/>
        </w:rPr>
        <w:t>EntitaInfo</w:t>
      </w:r>
      <w:bookmarkEnd w:id="10"/>
    </w:p>
    <w:p w14:paraId="4BA28C22" w14:textId="77777777" w:rsidR="009727C5" w:rsidRPr="0027486D" w:rsidRDefault="009727C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Pokud byla služba zpracována, obsahuje element informace o entitách uvedených v odpovědi. Seznam je sestaven jako sjednocení entit uvedených v odpovědích jednotlivých publikačních AIS. Tento seznam slouží pro identifikaci entit v datové části obsahující data ze Základních registrů.</w:t>
      </w:r>
    </w:p>
    <w:p w14:paraId="35E6DF46" w14:textId="77777777" w:rsidR="009727C5" w:rsidRPr="0027486D" w:rsidRDefault="009727C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Pokud existuje publikačním AIS definovaná vazba na ROB, je informace o vazbě uvedena buď v elementu </w:t>
      </w:r>
      <w:r w:rsidRPr="0027486D">
        <w:rPr>
          <w:rFonts w:ascii="Arial" w:hAnsi="Arial" w:cs="Arial"/>
          <w:i/>
          <w:sz w:val="24"/>
          <w:szCs w:val="24"/>
        </w:rPr>
        <w:t>MapaAifo</w:t>
      </w:r>
      <w:r w:rsidRPr="0027486D">
        <w:rPr>
          <w:rFonts w:ascii="Arial" w:hAnsi="Arial" w:cs="Arial"/>
          <w:sz w:val="24"/>
          <w:szCs w:val="24"/>
        </w:rPr>
        <w:t xml:space="preserve"> nebo v elementu </w:t>
      </w:r>
      <w:r w:rsidRPr="0027486D">
        <w:rPr>
          <w:rFonts w:ascii="Arial" w:hAnsi="Arial" w:cs="Arial"/>
          <w:i/>
          <w:sz w:val="24"/>
          <w:szCs w:val="24"/>
        </w:rPr>
        <w:t>UlozkaAifo</w:t>
      </w:r>
      <w:r w:rsidRPr="0027486D">
        <w:rPr>
          <w:rFonts w:ascii="Arial" w:hAnsi="Arial" w:cs="Arial"/>
          <w:sz w:val="24"/>
          <w:szCs w:val="24"/>
        </w:rPr>
        <w:t>.</w:t>
      </w:r>
    </w:p>
    <w:p w14:paraId="751061FC" w14:textId="77777777" w:rsidR="009727C5" w:rsidRPr="0027486D" w:rsidRDefault="009727C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Pokud existuje </w:t>
      </w:r>
      <w:r w:rsidR="00233DBE" w:rsidRPr="0027486D">
        <w:rPr>
          <w:rFonts w:ascii="Arial" w:hAnsi="Arial" w:cs="Arial"/>
          <w:sz w:val="24"/>
          <w:szCs w:val="24"/>
        </w:rPr>
        <w:t xml:space="preserve">v </w:t>
      </w:r>
      <w:r w:rsidRPr="0027486D">
        <w:rPr>
          <w:rFonts w:ascii="Arial" w:hAnsi="Arial" w:cs="Arial"/>
          <w:sz w:val="24"/>
          <w:szCs w:val="24"/>
        </w:rPr>
        <w:t xml:space="preserve">publikačním AIS definovaná vazba na jinou základní entitu, je informace o vazbě uvedena v elementu </w:t>
      </w:r>
      <w:r w:rsidRPr="0027486D">
        <w:rPr>
          <w:rFonts w:ascii="Arial" w:hAnsi="Arial" w:cs="Arial"/>
          <w:i/>
          <w:sz w:val="24"/>
          <w:szCs w:val="24"/>
        </w:rPr>
        <w:t>SeznamOstatni</w:t>
      </w:r>
      <w:r w:rsidRPr="0027486D">
        <w:rPr>
          <w:rFonts w:ascii="Arial" w:hAnsi="Arial" w:cs="Arial"/>
          <w:sz w:val="24"/>
          <w:szCs w:val="24"/>
        </w:rPr>
        <w:t>.</w:t>
      </w:r>
    </w:p>
    <w:p w14:paraId="108BED6C" w14:textId="77777777" w:rsidR="001E7585" w:rsidRPr="0027486D" w:rsidRDefault="001E758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11" w:name="_Toc433130210"/>
      <w:r w:rsidRPr="0027486D">
        <w:rPr>
          <w:rFonts w:ascii="Arial" w:hAnsi="Arial" w:cs="Arial"/>
          <w:b/>
          <w:sz w:val="24"/>
          <w:szCs w:val="24"/>
        </w:rPr>
        <w:t>AgendaOdpovedi</w:t>
      </w:r>
      <w:bookmarkEnd w:id="11"/>
    </w:p>
    <w:p w14:paraId="631FF8DC" w14:textId="77777777" w:rsidR="001E7585" w:rsidRPr="0027486D" w:rsidRDefault="001E758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Pokud byla služba zpracována, jsou v tomto elementu umístěny informace </w:t>
      </w:r>
      <w:r w:rsidR="003F26CF" w:rsidRPr="0027486D">
        <w:rPr>
          <w:rFonts w:ascii="Arial" w:hAnsi="Arial" w:cs="Arial"/>
          <w:sz w:val="24"/>
          <w:szCs w:val="24"/>
        </w:rPr>
        <w:br/>
      </w:r>
      <w:r w:rsidRPr="0027486D">
        <w:rPr>
          <w:rFonts w:ascii="Arial" w:hAnsi="Arial" w:cs="Arial"/>
          <w:sz w:val="24"/>
          <w:szCs w:val="24"/>
        </w:rPr>
        <w:t xml:space="preserve">o výsledcích zpracování v jednotlivých publikačních AIS. Pro každý publikační AIS, pro nějž bylo zahájeno zpracování je v tomto elementu samostatný element </w:t>
      </w:r>
      <w:r w:rsidRPr="0027486D">
        <w:rPr>
          <w:rFonts w:ascii="Arial" w:hAnsi="Arial" w:cs="Arial"/>
          <w:i/>
          <w:sz w:val="24"/>
          <w:szCs w:val="24"/>
        </w:rPr>
        <w:t>AgendaOdpoved</w:t>
      </w:r>
      <w:r w:rsidRPr="0027486D">
        <w:rPr>
          <w:rFonts w:ascii="Arial" w:hAnsi="Arial" w:cs="Arial"/>
          <w:sz w:val="24"/>
          <w:szCs w:val="24"/>
        </w:rPr>
        <w:t xml:space="preserve"> typu </w:t>
      </w:r>
      <w:r w:rsidRPr="0027486D">
        <w:rPr>
          <w:rFonts w:ascii="Arial" w:hAnsi="Arial" w:cs="Arial"/>
          <w:i/>
          <w:sz w:val="24"/>
          <w:szCs w:val="24"/>
        </w:rPr>
        <w:t>AgendaAisOdpovedType</w:t>
      </w:r>
      <w:r w:rsidRPr="0027486D">
        <w:rPr>
          <w:rFonts w:ascii="Arial" w:hAnsi="Arial" w:cs="Arial"/>
          <w:sz w:val="24"/>
          <w:szCs w:val="24"/>
        </w:rPr>
        <w:t>.</w:t>
      </w:r>
    </w:p>
    <w:p w14:paraId="5C9B0BB4" w14:textId="77777777" w:rsidR="001E7585" w:rsidRPr="0027486D" w:rsidRDefault="001E7585" w:rsidP="001E758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elementu </w:t>
      </w:r>
      <w:r w:rsidRPr="0027486D">
        <w:rPr>
          <w:rFonts w:ascii="Arial" w:hAnsi="Arial" w:cs="Arial"/>
          <w:i/>
          <w:sz w:val="24"/>
          <w:szCs w:val="24"/>
        </w:rPr>
        <w:t>AgendaOdpoved</w:t>
      </w:r>
      <w:r w:rsidRPr="0027486D">
        <w:rPr>
          <w:rFonts w:ascii="Arial" w:hAnsi="Arial" w:cs="Arial"/>
          <w:sz w:val="24"/>
          <w:szCs w:val="24"/>
        </w:rPr>
        <w:t xml:space="preserve"> jsou uvedeny následující informace:</w:t>
      </w:r>
    </w:p>
    <w:p w14:paraId="431CD4ED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Ais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="003F26CF" w:rsidRPr="0027486D">
        <w:rPr>
          <w:rFonts w:ascii="Arial" w:hAnsi="Arial"/>
          <w:sz w:val="24"/>
          <w:szCs w:val="24"/>
        </w:rPr>
        <w:tab/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identifikátor AIS (konkrétního publikačního AIS)</w:t>
      </w:r>
    </w:p>
    <w:p w14:paraId="44216E73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lastRenderedPageBreak/>
        <w:t xml:space="preserve">element </w:t>
      </w:r>
      <w:r w:rsidRPr="0027486D">
        <w:rPr>
          <w:rFonts w:ascii="Arial" w:hAnsi="Arial"/>
          <w:i/>
          <w:sz w:val="24"/>
          <w:szCs w:val="24"/>
        </w:rPr>
        <w:t>AisGsbStatus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stav zpracování z pohledu eGSB</w:t>
      </w:r>
    </w:p>
    <w:p w14:paraId="51971043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AisOdpoved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vlastní odpověď konkrétního publikačního AIS</w:t>
      </w:r>
    </w:p>
    <w:p w14:paraId="2B57B60E" w14:textId="77777777" w:rsidR="001E7585" w:rsidRPr="0027486D" w:rsidRDefault="001E758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AisGsbStatus</w:t>
      </w:r>
    </w:p>
    <w:p w14:paraId="5EEFF726" w14:textId="77777777" w:rsidR="00706643" w:rsidRDefault="001E758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Obsahuje informaci o stavu zpracování na publikačním AIS z pohledu eGSB, tedy zda volání publikačního AIS proběhlo, případně jak dopadlo. V případě, že eGSB obdrželo od publikačního AIS validní odpověď, obsahuje element </w:t>
      </w:r>
      <w:r w:rsidRPr="0027486D">
        <w:rPr>
          <w:rFonts w:ascii="Arial" w:hAnsi="Arial" w:cs="Arial"/>
          <w:i/>
          <w:sz w:val="24"/>
          <w:szCs w:val="24"/>
        </w:rPr>
        <w:t>VysledekKod</w:t>
      </w:r>
      <w:r w:rsidRPr="0027486D">
        <w:rPr>
          <w:rFonts w:ascii="Arial" w:hAnsi="Arial" w:cs="Arial"/>
          <w:sz w:val="24"/>
          <w:szCs w:val="24"/>
        </w:rPr>
        <w:t xml:space="preserve"> hodnotu OK, v případě neobdržení nebo nevalidní odpovědi obsahuje element </w:t>
      </w:r>
      <w:r w:rsidRPr="0027486D">
        <w:rPr>
          <w:rFonts w:ascii="Arial" w:hAnsi="Arial" w:cs="Arial"/>
          <w:i/>
          <w:sz w:val="24"/>
          <w:szCs w:val="24"/>
        </w:rPr>
        <w:t>VysledekKod</w:t>
      </w:r>
      <w:r w:rsidRPr="0027486D">
        <w:rPr>
          <w:rFonts w:ascii="Arial" w:hAnsi="Arial" w:cs="Arial"/>
          <w:sz w:val="24"/>
          <w:szCs w:val="24"/>
        </w:rPr>
        <w:t xml:space="preserve"> hodnotu CHYBA.</w:t>
      </w:r>
    </w:p>
    <w:p w14:paraId="36E95242" w14:textId="42EE81F5" w:rsidR="00706643" w:rsidRDefault="001E758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elementu </w:t>
      </w:r>
      <w:r w:rsidRPr="0027486D">
        <w:rPr>
          <w:rFonts w:ascii="Arial" w:hAnsi="Arial" w:cs="Arial"/>
          <w:i/>
          <w:sz w:val="24"/>
          <w:szCs w:val="24"/>
        </w:rPr>
        <w:t>VysledekDetail</w:t>
      </w:r>
      <w:r w:rsidRPr="0027486D">
        <w:rPr>
          <w:rFonts w:ascii="Arial" w:hAnsi="Arial" w:cs="Arial"/>
          <w:sz w:val="24"/>
          <w:szCs w:val="24"/>
        </w:rPr>
        <w:t xml:space="preserve"> jsou případně uvedeny doplňující informace k výsledku zpracování.</w:t>
      </w:r>
    </w:p>
    <w:p w14:paraId="41B753FB" w14:textId="007FCA07" w:rsidR="001E7585" w:rsidRPr="008475DB" w:rsidRDefault="001E7585" w:rsidP="008475D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8475DB">
        <w:rPr>
          <w:rFonts w:ascii="Arial" w:hAnsi="Arial" w:cs="Arial"/>
          <w:b/>
          <w:sz w:val="24"/>
          <w:szCs w:val="24"/>
        </w:rPr>
        <w:t>AisOdpoved</w:t>
      </w:r>
    </w:p>
    <w:p w14:paraId="311DA06C" w14:textId="77777777" w:rsidR="001E7585" w:rsidRPr="0027486D" w:rsidRDefault="001E7585" w:rsidP="00567103">
      <w:pPr>
        <w:ind w:left="284"/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elementu </w:t>
      </w:r>
      <w:r w:rsidRPr="0027486D">
        <w:rPr>
          <w:rFonts w:ascii="Arial" w:hAnsi="Arial" w:cs="Arial"/>
          <w:i/>
          <w:sz w:val="24"/>
          <w:szCs w:val="24"/>
          <w:u w:val="single"/>
        </w:rPr>
        <w:t>AisOdpoved</w:t>
      </w:r>
      <w:r w:rsidRPr="0027486D">
        <w:rPr>
          <w:rFonts w:ascii="Arial" w:hAnsi="Arial" w:cs="Arial"/>
          <w:sz w:val="24"/>
          <w:szCs w:val="24"/>
        </w:rPr>
        <w:t xml:space="preserve"> je v případě obdržení validní odpovědi od publikačního AIS uvedena odpověď publikačního AIS v typu </w:t>
      </w:r>
      <w:r w:rsidRPr="0027486D">
        <w:rPr>
          <w:rFonts w:ascii="Arial" w:hAnsi="Arial" w:cs="Arial"/>
          <w:i/>
          <w:sz w:val="24"/>
          <w:szCs w:val="24"/>
        </w:rPr>
        <w:t>CtiDataResponseType</w:t>
      </w:r>
      <w:r w:rsidRPr="0027486D">
        <w:rPr>
          <w:rFonts w:ascii="Arial" w:hAnsi="Arial" w:cs="Arial"/>
          <w:sz w:val="24"/>
          <w:szCs w:val="24"/>
        </w:rPr>
        <w:t>.</w:t>
      </w:r>
    </w:p>
    <w:p w14:paraId="58A019B6" w14:textId="77777777" w:rsidR="001E7585" w:rsidRPr="0027486D" w:rsidRDefault="001E7585" w:rsidP="00567103">
      <w:pPr>
        <w:ind w:left="284"/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Obsah elementu </w:t>
      </w:r>
      <w:r w:rsidRPr="0027486D">
        <w:rPr>
          <w:rFonts w:ascii="Arial" w:hAnsi="Arial" w:cs="Arial"/>
          <w:i/>
          <w:sz w:val="24"/>
          <w:szCs w:val="24"/>
        </w:rPr>
        <w:t>AisOdpoved</w:t>
      </w:r>
      <w:r w:rsidRPr="0027486D">
        <w:rPr>
          <w:rFonts w:ascii="Arial" w:hAnsi="Arial" w:cs="Arial"/>
          <w:sz w:val="24"/>
          <w:szCs w:val="24"/>
        </w:rPr>
        <w:t xml:space="preserve"> je úzce svázán s konkrétními daty požadovanými z publikačního AIS. Přesný popis obsahu pro jednotlivé volané kontexty je definován publikačním AIS. Zde uvedené informace jsou tedy pouze obecné.</w:t>
      </w:r>
    </w:p>
    <w:p w14:paraId="11074A17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OdpovedStatus</w:t>
      </w:r>
      <w:r w:rsidRPr="0027486D">
        <w:rPr>
          <w:rFonts w:ascii="Arial" w:hAnsi="Arial"/>
          <w:sz w:val="24"/>
          <w:szCs w:val="24"/>
        </w:rPr>
        <w:t xml:space="preserve"> obsahuje status vrácený z publikačního AIS.</w:t>
      </w:r>
    </w:p>
    <w:p w14:paraId="5FB20834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OdpovedZadostInfo</w:t>
      </w:r>
      <w:r w:rsidRPr="0027486D">
        <w:rPr>
          <w:rFonts w:ascii="Arial" w:hAnsi="Arial"/>
          <w:sz w:val="24"/>
          <w:szCs w:val="24"/>
        </w:rPr>
        <w:t xml:space="preserve"> obsahuje informace o transakci na eGSB.</w:t>
      </w:r>
    </w:p>
    <w:p w14:paraId="4BF1A767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OdpovedPaisInfo</w:t>
      </w:r>
      <w:r w:rsidRPr="0027486D">
        <w:rPr>
          <w:rFonts w:ascii="Arial" w:hAnsi="Arial"/>
          <w:sz w:val="24"/>
          <w:szCs w:val="24"/>
        </w:rPr>
        <w:t xml:space="preserve"> obsahuje informace o transakci v publikačním AIS.</w:t>
      </w:r>
    </w:p>
    <w:p w14:paraId="10B00592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EntitaInfo</w:t>
      </w:r>
      <w:r w:rsidRPr="0027486D">
        <w:rPr>
          <w:rFonts w:ascii="Arial" w:hAnsi="Arial"/>
          <w:sz w:val="24"/>
          <w:szCs w:val="24"/>
        </w:rPr>
        <w:t xml:space="preserve"> obsahuje informace o entitách vázaných na ZR vydaných v rámci volání.</w:t>
      </w:r>
    </w:p>
    <w:p w14:paraId="4BD25BC6" w14:textId="77777777" w:rsidR="00567103" w:rsidRPr="0027486D" w:rsidRDefault="001E7585" w:rsidP="00567103">
      <w:pPr>
        <w:ind w:left="720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Element </w:t>
      </w:r>
      <w:r w:rsidRPr="0027486D">
        <w:rPr>
          <w:rFonts w:ascii="Arial" w:hAnsi="Arial" w:cs="Arial"/>
          <w:i/>
          <w:sz w:val="24"/>
          <w:szCs w:val="24"/>
        </w:rPr>
        <w:t>Odpoved</w:t>
      </w:r>
      <w:r w:rsidRPr="0027486D">
        <w:rPr>
          <w:rFonts w:ascii="Arial" w:hAnsi="Arial" w:cs="Arial"/>
          <w:sz w:val="24"/>
          <w:szCs w:val="24"/>
        </w:rPr>
        <w:t xml:space="preserve"> obsahuje vlastní datovou část odpovědi závislou na kontextu a dotazu.</w:t>
      </w:r>
    </w:p>
    <w:p w14:paraId="27D6A4C6" w14:textId="77777777" w:rsidR="004F50DC" w:rsidRPr="0027486D" w:rsidRDefault="004F50DC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Chybové stavy</w:t>
      </w:r>
    </w:p>
    <w:p w14:paraId="707C10A0" w14:textId="77777777" w:rsidR="00FF52F1" w:rsidRPr="0027486D" w:rsidRDefault="00FF52F1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V případě, že dotaz položen</w:t>
      </w:r>
      <w:r w:rsidR="00507680" w:rsidRPr="0027486D">
        <w:rPr>
          <w:rFonts w:ascii="Arial" w:hAnsi="Arial" w:cs="Arial"/>
          <w:sz w:val="24"/>
          <w:szCs w:val="24"/>
        </w:rPr>
        <w:t>ý</w:t>
      </w:r>
      <w:r w:rsidRPr="0027486D">
        <w:rPr>
          <w:rFonts w:ascii="Arial" w:hAnsi="Arial" w:cs="Arial"/>
          <w:sz w:val="24"/>
          <w:szCs w:val="24"/>
        </w:rPr>
        <w:t xml:space="preserve"> volajícím AIS nebude možno korektně zpracovat, budou indikovány následující chybové stavy:</w:t>
      </w:r>
    </w:p>
    <w:p w14:paraId="6296C784" w14:textId="77777777" w:rsidR="003D1D4D" w:rsidRPr="0027486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NESPRAVNE VSTUPNI PARAMETRY</w:t>
      </w:r>
      <w:r w:rsidR="00FF52F1" w:rsidRPr="0027486D">
        <w:rPr>
          <w:rFonts w:ascii="Arial" w:hAnsi="Arial" w:cs="Arial"/>
          <w:b/>
          <w:i/>
          <w:sz w:val="24"/>
          <w:szCs w:val="24"/>
        </w:rPr>
        <w:t xml:space="preserve"> </w:t>
      </w:r>
      <w:r w:rsidR="00FF52F1" w:rsidRPr="0027486D">
        <w:rPr>
          <w:rFonts w:ascii="Arial" w:hAnsi="Arial" w:cs="Arial"/>
          <w:sz w:val="24"/>
          <w:szCs w:val="24"/>
        </w:rPr>
        <w:t xml:space="preserve">– požadavek volajícího AIS obsahuje nekorektní vstupní parametry + výčet </w:t>
      </w:r>
      <w:r w:rsidR="00F87174" w:rsidRPr="0027486D">
        <w:rPr>
          <w:rFonts w:ascii="Arial" w:hAnsi="Arial" w:cs="Arial"/>
          <w:sz w:val="24"/>
          <w:szCs w:val="24"/>
        </w:rPr>
        <w:t>polože</w:t>
      </w:r>
      <w:r w:rsidR="00AC06A1" w:rsidRPr="0027486D">
        <w:rPr>
          <w:rFonts w:ascii="Arial" w:hAnsi="Arial" w:cs="Arial"/>
          <w:sz w:val="24"/>
          <w:szCs w:val="24"/>
        </w:rPr>
        <w:t>k, které neodpovídají vstupním p</w:t>
      </w:r>
      <w:r w:rsidR="00F87174" w:rsidRPr="0027486D">
        <w:rPr>
          <w:rFonts w:ascii="Arial" w:hAnsi="Arial" w:cs="Arial"/>
          <w:sz w:val="24"/>
          <w:szCs w:val="24"/>
        </w:rPr>
        <w:t>ožadavků</w:t>
      </w:r>
      <w:r w:rsidR="00AC06A1" w:rsidRPr="0027486D">
        <w:rPr>
          <w:rFonts w:ascii="Arial" w:hAnsi="Arial" w:cs="Arial"/>
          <w:sz w:val="24"/>
          <w:szCs w:val="24"/>
        </w:rPr>
        <w:t>m</w:t>
      </w:r>
    </w:p>
    <w:p w14:paraId="4D70FF13" w14:textId="77777777" w:rsidR="003D1D4D" w:rsidRPr="0027486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VYPRSEL CASOVY LIMIT PRO ZPRACOVANI</w:t>
      </w:r>
      <w:r w:rsidR="00FF52F1" w:rsidRPr="0027486D">
        <w:rPr>
          <w:rFonts w:ascii="Arial" w:hAnsi="Arial" w:cs="Arial"/>
          <w:sz w:val="24"/>
          <w:szCs w:val="24"/>
        </w:rPr>
        <w:t xml:space="preserve"> – požadavek volajícího AIS nebylo možné zpracovat ve stanoveném časovém limitu</w:t>
      </w:r>
    </w:p>
    <w:p w14:paraId="02F659DE" w14:textId="77777777" w:rsidR="003D1D4D" w:rsidRPr="0027486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NEDOSTUPNOST SLUZBY NA STRANE PCR</w:t>
      </w:r>
      <w:r w:rsidR="00FF52F1" w:rsidRPr="0027486D">
        <w:rPr>
          <w:rFonts w:ascii="Arial" w:hAnsi="Arial" w:cs="Arial"/>
          <w:sz w:val="24"/>
          <w:szCs w:val="24"/>
        </w:rPr>
        <w:t xml:space="preserve"> – publikující AIS nemůže požadavek zpracovat z důvodu nefunkčnosti služby</w:t>
      </w:r>
    </w:p>
    <w:p w14:paraId="3FE24495" w14:textId="77777777" w:rsidR="00CD26AE" w:rsidRPr="0027486D" w:rsidRDefault="00CD26AE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LUSTRACE NENI KOMPLETNI</w:t>
      </w:r>
      <w:r w:rsidR="00FF52F1" w:rsidRPr="0027486D">
        <w:rPr>
          <w:rFonts w:ascii="Arial" w:hAnsi="Arial" w:cs="Arial"/>
          <w:sz w:val="24"/>
          <w:szCs w:val="24"/>
        </w:rPr>
        <w:t xml:space="preserve"> – odpověď publikujícího AIS není kompletní</w:t>
      </w:r>
    </w:p>
    <w:p w14:paraId="666DE50A" w14:textId="77777777" w:rsidR="003D1D4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NEOCEKAVANA CHYBA</w:t>
      </w:r>
      <w:r w:rsidR="00FF52F1" w:rsidRPr="0027486D">
        <w:rPr>
          <w:rFonts w:ascii="Arial" w:hAnsi="Arial" w:cs="Arial"/>
          <w:b/>
          <w:sz w:val="24"/>
          <w:szCs w:val="24"/>
        </w:rPr>
        <w:t xml:space="preserve"> </w:t>
      </w:r>
      <w:r w:rsidR="00FF52F1" w:rsidRPr="0027486D">
        <w:rPr>
          <w:rFonts w:ascii="Arial" w:hAnsi="Arial" w:cs="Arial"/>
          <w:sz w:val="24"/>
          <w:szCs w:val="24"/>
        </w:rPr>
        <w:t>– došlo k neočekávané chybě</w:t>
      </w:r>
    </w:p>
    <w:p w14:paraId="20F8AA78" w14:textId="77777777" w:rsidR="00160D8B" w:rsidRDefault="00160D8B" w:rsidP="006F571E">
      <w:pPr>
        <w:jc w:val="both"/>
        <w:rPr>
          <w:rFonts w:ascii="Arial" w:hAnsi="Arial" w:cs="Arial"/>
          <w:sz w:val="24"/>
          <w:szCs w:val="24"/>
        </w:rPr>
      </w:pPr>
    </w:p>
    <w:p w14:paraId="65C7467D" w14:textId="4DAD44FE" w:rsidR="00160D8B" w:rsidRPr="0027486D" w:rsidRDefault="00160D8B" w:rsidP="00160D8B">
      <w:pPr>
        <w:jc w:val="both"/>
        <w:rPr>
          <w:rFonts w:ascii="Arial" w:hAnsi="Arial" w:cs="Arial"/>
          <w:b/>
          <w:sz w:val="24"/>
          <w:szCs w:val="24"/>
        </w:rPr>
      </w:pPr>
    </w:p>
    <w:sectPr w:rsidR="00160D8B" w:rsidRPr="0027486D" w:rsidSect="00160D8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5595A" w14:textId="77777777" w:rsidR="002371A7" w:rsidRDefault="002371A7" w:rsidP="008A7F40">
      <w:pPr>
        <w:spacing w:after="0" w:line="240" w:lineRule="auto"/>
      </w:pPr>
      <w:r>
        <w:separator/>
      </w:r>
    </w:p>
  </w:endnote>
  <w:endnote w:type="continuationSeparator" w:id="0">
    <w:p w14:paraId="521FD486" w14:textId="77777777" w:rsidR="002371A7" w:rsidRDefault="002371A7" w:rsidP="008A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BF6E5" w14:textId="77777777" w:rsidR="002371A7" w:rsidRDefault="002371A7" w:rsidP="008A7F40">
      <w:pPr>
        <w:spacing w:after="0" w:line="240" w:lineRule="auto"/>
      </w:pPr>
      <w:r>
        <w:separator/>
      </w:r>
    </w:p>
  </w:footnote>
  <w:footnote w:type="continuationSeparator" w:id="0">
    <w:p w14:paraId="4B1A5368" w14:textId="77777777" w:rsidR="002371A7" w:rsidRDefault="002371A7" w:rsidP="008A7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49C"/>
    <w:multiLevelType w:val="multilevel"/>
    <w:tmpl w:val="1BA03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3105A3"/>
    <w:multiLevelType w:val="hybridMultilevel"/>
    <w:tmpl w:val="C3227730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2977113"/>
    <w:multiLevelType w:val="hybridMultilevel"/>
    <w:tmpl w:val="24D2E7F6"/>
    <w:lvl w:ilvl="0" w:tplc="E7961E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50520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C10223D"/>
    <w:multiLevelType w:val="hybridMultilevel"/>
    <w:tmpl w:val="7AFC9AD6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6BF6D05"/>
    <w:multiLevelType w:val="hybridMultilevel"/>
    <w:tmpl w:val="E8467C7E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38097AEE"/>
    <w:multiLevelType w:val="hybridMultilevel"/>
    <w:tmpl w:val="6E587E0A"/>
    <w:lvl w:ilvl="0" w:tplc="D988F2C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D010487"/>
    <w:multiLevelType w:val="hybridMultilevel"/>
    <w:tmpl w:val="7C0AFA32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3F921263"/>
    <w:multiLevelType w:val="multilevel"/>
    <w:tmpl w:val="2B96749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2E6D2B"/>
    <w:multiLevelType w:val="hybridMultilevel"/>
    <w:tmpl w:val="96BAC5E6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539C5854"/>
    <w:multiLevelType w:val="hybridMultilevel"/>
    <w:tmpl w:val="94C4C6D2"/>
    <w:lvl w:ilvl="0" w:tplc="E7961ECE">
      <w:start w:val="1"/>
      <w:numFmt w:val="bullet"/>
      <w:lvlText w:val="-"/>
      <w:lvlJc w:val="left"/>
      <w:pPr>
        <w:ind w:left="285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1" w15:restartNumberingAfterBreak="0">
    <w:nsid w:val="678807CF"/>
    <w:multiLevelType w:val="hybridMultilevel"/>
    <w:tmpl w:val="38080288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7E918E0"/>
    <w:multiLevelType w:val="multilevel"/>
    <w:tmpl w:val="EEA27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72F2526"/>
    <w:multiLevelType w:val="hybridMultilevel"/>
    <w:tmpl w:val="E62E0734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2"/>
  </w:num>
  <w:num w:numId="5">
    <w:abstractNumId w:val="3"/>
  </w:num>
  <w:num w:numId="6">
    <w:abstractNumId w:val="13"/>
  </w:num>
  <w:num w:numId="7">
    <w:abstractNumId w:val="8"/>
  </w:num>
  <w:num w:numId="8">
    <w:abstractNumId w:val="4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10"/>
  </w:num>
  <w:num w:numId="12">
    <w:abstractNumId w:val="7"/>
  </w:num>
  <w:num w:numId="13">
    <w:abstractNumId w:val="9"/>
  </w:num>
  <w:num w:numId="14">
    <w:abstractNumId w:val="5"/>
  </w:num>
  <w:num w:numId="1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D0"/>
    <w:rsid w:val="00037A58"/>
    <w:rsid w:val="00041BB4"/>
    <w:rsid w:val="0005395F"/>
    <w:rsid w:val="0007298C"/>
    <w:rsid w:val="00076670"/>
    <w:rsid w:val="00080EA3"/>
    <w:rsid w:val="000911B1"/>
    <w:rsid w:val="000B372B"/>
    <w:rsid w:val="000C1753"/>
    <w:rsid w:val="000E56E8"/>
    <w:rsid w:val="000F0394"/>
    <w:rsid w:val="000F0F58"/>
    <w:rsid w:val="00104714"/>
    <w:rsid w:val="00112D12"/>
    <w:rsid w:val="0012331A"/>
    <w:rsid w:val="00133560"/>
    <w:rsid w:val="00156A8F"/>
    <w:rsid w:val="00160D8B"/>
    <w:rsid w:val="00176591"/>
    <w:rsid w:val="001779D4"/>
    <w:rsid w:val="001959F8"/>
    <w:rsid w:val="001A214F"/>
    <w:rsid w:val="001A3A3C"/>
    <w:rsid w:val="001C2A84"/>
    <w:rsid w:val="001E47B6"/>
    <w:rsid w:val="001E6168"/>
    <w:rsid w:val="001E6D54"/>
    <w:rsid w:val="001E7585"/>
    <w:rsid w:val="001F39A8"/>
    <w:rsid w:val="00233DBE"/>
    <w:rsid w:val="002371A7"/>
    <w:rsid w:val="0024343B"/>
    <w:rsid w:val="00263A81"/>
    <w:rsid w:val="002710C9"/>
    <w:rsid w:val="00272022"/>
    <w:rsid w:val="00273A3D"/>
    <w:rsid w:val="0027486D"/>
    <w:rsid w:val="00277097"/>
    <w:rsid w:val="0028043A"/>
    <w:rsid w:val="002B20F6"/>
    <w:rsid w:val="002B7D9B"/>
    <w:rsid w:val="002D2E7A"/>
    <w:rsid w:val="002F5D9C"/>
    <w:rsid w:val="002F6CEC"/>
    <w:rsid w:val="002F7651"/>
    <w:rsid w:val="00302C44"/>
    <w:rsid w:val="00311532"/>
    <w:rsid w:val="00312481"/>
    <w:rsid w:val="003153D5"/>
    <w:rsid w:val="003256C0"/>
    <w:rsid w:val="0033298B"/>
    <w:rsid w:val="0035478A"/>
    <w:rsid w:val="00362CDF"/>
    <w:rsid w:val="003732A1"/>
    <w:rsid w:val="00382549"/>
    <w:rsid w:val="00383F38"/>
    <w:rsid w:val="00384BF4"/>
    <w:rsid w:val="003A4A0E"/>
    <w:rsid w:val="003C275D"/>
    <w:rsid w:val="003C4461"/>
    <w:rsid w:val="003C77E3"/>
    <w:rsid w:val="003C7A47"/>
    <w:rsid w:val="003D1D4D"/>
    <w:rsid w:val="003D38FE"/>
    <w:rsid w:val="003D740E"/>
    <w:rsid w:val="003D7C10"/>
    <w:rsid w:val="003E3488"/>
    <w:rsid w:val="003E66E9"/>
    <w:rsid w:val="003F26CF"/>
    <w:rsid w:val="00400AF9"/>
    <w:rsid w:val="004045D9"/>
    <w:rsid w:val="004155EB"/>
    <w:rsid w:val="004214A4"/>
    <w:rsid w:val="00426429"/>
    <w:rsid w:val="00426F77"/>
    <w:rsid w:val="00427862"/>
    <w:rsid w:val="00430776"/>
    <w:rsid w:val="0043557B"/>
    <w:rsid w:val="004379BC"/>
    <w:rsid w:val="00440224"/>
    <w:rsid w:val="00461489"/>
    <w:rsid w:val="004641EE"/>
    <w:rsid w:val="004642FB"/>
    <w:rsid w:val="00466B61"/>
    <w:rsid w:val="004715BA"/>
    <w:rsid w:val="004770C0"/>
    <w:rsid w:val="00496855"/>
    <w:rsid w:val="004A4175"/>
    <w:rsid w:val="004A4E4C"/>
    <w:rsid w:val="004A5223"/>
    <w:rsid w:val="004D1F43"/>
    <w:rsid w:val="004D324D"/>
    <w:rsid w:val="004D5561"/>
    <w:rsid w:val="004E08B0"/>
    <w:rsid w:val="004E3488"/>
    <w:rsid w:val="004E7148"/>
    <w:rsid w:val="004F50DC"/>
    <w:rsid w:val="004F527E"/>
    <w:rsid w:val="00506E5B"/>
    <w:rsid w:val="00507680"/>
    <w:rsid w:val="00511177"/>
    <w:rsid w:val="00526336"/>
    <w:rsid w:val="00534CF8"/>
    <w:rsid w:val="00535991"/>
    <w:rsid w:val="00561B36"/>
    <w:rsid w:val="00567103"/>
    <w:rsid w:val="005A1685"/>
    <w:rsid w:val="005A558C"/>
    <w:rsid w:val="005B0F50"/>
    <w:rsid w:val="005B759B"/>
    <w:rsid w:val="005E2F71"/>
    <w:rsid w:val="005F26AE"/>
    <w:rsid w:val="006060EE"/>
    <w:rsid w:val="00611D38"/>
    <w:rsid w:val="00633F94"/>
    <w:rsid w:val="00650E11"/>
    <w:rsid w:val="00673379"/>
    <w:rsid w:val="00674BD6"/>
    <w:rsid w:val="00680E73"/>
    <w:rsid w:val="006822F7"/>
    <w:rsid w:val="00687073"/>
    <w:rsid w:val="00695C80"/>
    <w:rsid w:val="00696E23"/>
    <w:rsid w:val="006F3365"/>
    <w:rsid w:val="006F571E"/>
    <w:rsid w:val="006F5F15"/>
    <w:rsid w:val="00706643"/>
    <w:rsid w:val="007173A3"/>
    <w:rsid w:val="00725AE2"/>
    <w:rsid w:val="007325A4"/>
    <w:rsid w:val="00732B84"/>
    <w:rsid w:val="00745C8C"/>
    <w:rsid w:val="0076534E"/>
    <w:rsid w:val="00782CDE"/>
    <w:rsid w:val="00782F00"/>
    <w:rsid w:val="007900C0"/>
    <w:rsid w:val="007945CC"/>
    <w:rsid w:val="007A363C"/>
    <w:rsid w:val="007B1CD1"/>
    <w:rsid w:val="007E1B2E"/>
    <w:rsid w:val="007F65E8"/>
    <w:rsid w:val="007F7272"/>
    <w:rsid w:val="00804C6A"/>
    <w:rsid w:val="00824C11"/>
    <w:rsid w:val="00844696"/>
    <w:rsid w:val="008475DB"/>
    <w:rsid w:val="00871767"/>
    <w:rsid w:val="00877BE9"/>
    <w:rsid w:val="00893E0E"/>
    <w:rsid w:val="008A1949"/>
    <w:rsid w:val="008A7B44"/>
    <w:rsid w:val="008A7F40"/>
    <w:rsid w:val="008B09FB"/>
    <w:rsid w:val="008E7850"/>
    <w:rsid w:val="008F01BE"/>
    <w:rsid w:val="0091224D"/>
    <w:rsid w:val="009148A1"/>
    <w:rsid w:val="009402A4"/>
    <w:rsid w:val="00955109"/>
    <w:rsid w:val="009727C5"/>
    <w:rsid w:val="00977322"/>
    <w:rsid w:val="009773F3"/>
    <w:rsid w:val="009B0E22"/>
    <w:rsid w:val="009B3032"/>
    <w:rsid w:val="009B64E8"/>
    <w:rsid w:val="009B6A6A"/>
    <w:rsid w:val="009B78D0"/>
    <w:rsid w:val="009D3707"/>
    <w:rsid w:val="009F246F"/>
    <w:rsid w:val="009F7713"/>
    <w:rsid w:val="00A07394"/>
    <w:rsid w:val="00A21136"/>
    <w:rsid w:val="00A21E86"/>
    <w:rsid w:val="00A56D43"/>
    <w:rsid w:val="00A86D85"/>
    <w:rsid w:val="00A8703D"/>
    <w:rsid w:val="00A94287"/>
    <w:rsid w:val="00A943C7"/>
    <w:rsid w:val="00AA07D6"/>
    <w:rsid w:val="00AA60E4"/>
    <w:rsid w:val="00AC06A1"/>
    <w:rsid w:val="00AE57A9"/>
    <w:rsid w:val="00AF3DE8"/>
    <w:rsid w:val="00AF46F8"/>
    <w:rsid w:val="00AF6EE6"/>
    <w:rsid w:val="00AF7803"/>
    <w:rsid w:val="00AF7EC5"/>
    <w:rsid w:val="00B043A4"/>
    <w:rsid w:val="00B053D7"/>
    <w:rsid w:val="00B10281"/>
    <w:rsid w:val="00B10382"/>
    <w:rsid w:val="00B16AE2"/>
    <w:rsid w:val="00B31D0B"/>
    <w:rsid w:val="00B36F10"/>
    <w:rsid w:val="00B446F9"/>
    <w:rsid w:val="00B7021C"/>
    <w:rsid w:val="00B85A15"/>
    <w:rsid w:val="00B92069"/>
    <w:rsid w:val="00B92EF0"/>
    <w:rsid w:val="00BA2516"/>
    <w:rsid w:val="00BB13F1"/>
    <w:rsid w:val="00BC0410"/>
    <w:rsid w:val="00BC1443"/>
    <w:rsid w:val="00BC4667"/>
    <w:rsid w:val="00BC56E0"/>
    <w:rsid w:val="00BC7C6B"/>
    <w:rsid w:val="00BD08F2"/>
    <w:rsid w:val="00BF1DC9"/>
    <w:rsid w:val="00BF4F6A"/>
    <w:rsid w:val="00BF5A71"/>
    <w:rsid w:val="00C10E3A"/>
    <w:rsid w:val="00C160B2"/>
    <w:rsid w:val="00C16746"/>
    <w:rsid w:val="00C1702B"/>
    <w:rsid w:val="00C26A1F"/>
    <w:rsid w:val="00C27BA4"/>
    <w:rsid w:val="00C37339"/>
    <w:rsid w:val="00C45F0F"/>
    <w:rsid w:val="00C521FF"/>
    <w:rsid w:val="00C77CAE"/>
    <w:rsid w:val="00C937F5"/>
    <w:rsid w:val="00CB03FE"/>
    <w:rsid w:val="00CB5BFC"/>
    <w:rsid w:val="00CD26AE"/>
    <w:rsid w:val="00CE4D6A"/>
    <w:rsid w:val="00D00865"/>
    <w:rsid w:val="00D011AC"/>
    <w:rsid w:val="00D02DF0"/>
    <w:rsid w:val="00D10219"/>
    <w:rsid w:val="00D10E59"/>
    <w:rsid w:val="00D16103"/>
    <w:rsid w:val="00D21DEA"/>
    <w:rsid w:val="00D32048"/>
    <w:rsid w:val="00D4759F"/>
    <w:rsid w:val="00D53B06"/>
    <w:rsid w:val="00D67B82"/>
    <w:rsid w:val="00D721A4"/>
    <w:rsid w:val="00D82A71"/>
    <w:rsid w:val="00DA7FE2"/>
    <w:rsid w:val="00DB7DEA"/>
    <w:rsid w:val="00DC289D"/>
    <w:rsid w:val="00DF297D"/>
    <w:rsid w:val="00DF35DA"/>
    <w:rsid w:val="00DF5E87"/>
    <w:rsid w:val="00E10002"/>
    <w:rsid w:val="00E20686"/>
    <w:rsid w:val="00E528D6"/>
    <w:rsid w:val="00E65A66"/>
    <w:rsid w:val="00E70E9A"/>
    <w:rsid w:val="00E70F46"/>
    <w:rsid w:val="00E71E8B"/>
    <w:rsid w:val="00E73519"/>
    <w:rsid w:val="00E77A5D"/>
    <w:rsid w:val="00EA1212"/>
    <w:rsid w:val="00EB02F6"/>
    <w:rsid w:val="00EB669B"/>
    <w:rsid w:val="00EC3E6C"/>
    <w:rsid w:val="00EC462D"/>
    <w:rsid w:val="00ED3DF0"/>
    <w:rsid w:val="00ED532D"/>
    <w:rsid w:val="00EF3FBF"/>
    <w:rsid w:val="00EF4DBE"/>
    <w:rsid w:val="00EF5FDF"/>
    <w:rsid w:val="00F04D25"/>
    <w:rsid w:val="00F24668"/>
    <w:rsid w:val="00F264F6"/>
    <w:rsid w:val="00F2667B"/>
    <w:rsid w:val="00F35B8F"/>
    <w:rsid w:val="00F36818"/>
    <w:rsid w:val="00F44D4D"/>
    <w:rsid w:val="00F52B57"/>
    <w:rsid w:val="00F76F8F"/>
    <w:rsid w:val="00F87174"/>
    <w:rsid w:val="00FB1F5F"/>
    <w:rsid w:val="00FC6B99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F559"/>
  <w15:docId w15:val="{40F75D50-0C53-4EDA-A983-EA696C67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1FF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446F9"/>
    <w:pPr>
      <w:keepNext/>
      <w:keepLines/>
      <w:numPr>
        <w:numId w:val="5"/>
      </w:numPr>
      <w:spacing w:before="240" w:after="0"/>
      <w:jc w:val="both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B446F9"/>
    <w:pPr>
      <w:keepNext/>
      <w:keepLines/>
      <w:numPr>
        <w:ilvl w:val="1"/>
        <w:numId w:val="5"/>
      </w:numPr>
      <w:spacing w:before="40" w:after="0"/>
      <w:jc w:val="both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B446F9"/>
    <w:pPr>
      <w:keepNext/>
      <w:keepLines/>
      <w:numPr>
        <w:ilvl w:val="2"/>
        <w:numId w:val="5"/>
      </w:numPr>
      <w:spacing w:before="40" w:after="0"/>
      <w:jc w:val="both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B446F9"/>
    <w:pPr>
      <w:keepNext/>
      <w:keepLines/>
      <w:numPr>
        <w:ilvl w:val="3"/>
        <w:numId w:val="5"/>
      </w:numPr>
      <w:spacing w:before="40" w:after="0"/>
      <w:jc w:val="both"/>
      <w:outlineLvl w:val="3"/>
    </w:pPr>
    <w:rPr>
      <w:rFonts w:ascii="Calibri Light" w:eastAsia="MS Gothic" w:hAnsi="Calibri Light"/>
      <w:i/>
      <w:iCs/>
      <w:color w:val="2E74B5"/>
    </w:rPr>
  </w:style>
  <w:style w:type="paragraph" w:styleId="Nadpis5">
    <w:name w:val="heading 5"/>
    <w:basedOn w:val="Normln"/>
    <w:next w:val="Normln"/>
    <w:link w:val="Nadpis5Char"/>
    <w:uiPriority w:val="9"/>
    <w:qFormat/>
    <w:rsid w:val="00B446F9"/>
    <w:pPr>
      <w:keepNext/>
      <w:keepLines/>
      <w:numPr>
        <w:ilvl w:val="4"/>
        <w:numId w:val="5"/>
      </w:numPr>
      <w:spacing w:before="40" w:after="0"/>
      <w:jc w:val="both"/>
      <w:outlineLvl w:val="4"/>
    </w:pPr>
    <w:rPr>
      <w:rFonts w:ascii="Calibri Light" w:eastAsia="MS Gothic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qFormat/>
    <w:rsid w:val="00B446F9"/>
    <w:pPr>
      <w:keepNext/>
      <w:keepLines/>
      <w:numPr>
        <w:ilvl w:val="5"/>
        <w:numId w:val="5"/>
      </w:numPr>
      <w:spacing w:before="40" w:after="0"/>
      <w:jc w:val="both"/>
      <w:outlineLvl w:val="5"/>
    </w:pPr>
    <w:rPr>
      <w:rFonts w:ascii="Calibri Light" w:eastAsia="MS Gothic" w:hAnsi="Calibri Light"/>
      <w:color w:val="1F4D78"/>
    </w:rPr>
  </w:style>
  <w:style w:type="paragraph" w:styleId="Nadpis7">
    <w:name w:val="heading 7"/>
    <w:basedOn w:val="Normln"/>
    <w:next w:val="Normln"/>
    <w:link w:val="Nadpis7Char"/>
    <w:uiPriority w:val="9"/>
    <w:qFormat/>
    <w:rsid w:val="00B446F9"/>
    <w:pPr>
      <w:keepNext/>
      <w:keepLines/>
      <w:numPr>
        <w:ilvl w:val="6"/>
        <w:numId w:val="5"/>
      </w:numPr>
      <w:spacing w:before="40" w:after="0"/>
      <w:jc w:val="both"/>
      <w:outlineLvl w:val="6"/>
    </w:pPr>
    <w:rPr>
      <w:rFonts w:ascii="Calibri Light" w:eastAsia="MS Gothic" w:hAnsi="Calibri Light"/>
      <w:i/>
      <w:iCs/>
      <w:color w:val="1F4D78"/>
    </w:rPr>
  </w:style>
  <w:style w:type="paragraph" w:styleId="Nadpis8">
    <w:name w:val="heading 8"/>
    <w:basedOn w:val="Normln"/>
    <w:next w:val="Normln"/>
    <w:link w:val="Nadpis8Char"/>
    <w:uiPriority w:val="9"/>
    <w:qFormat/>
    <w:rsid w:val="00B446F9"/>
    <w:pPr>
      <w:keepNext/>
      <w:keepLines/>
      <w:numPr>
        <w:ilvl w:val="7"/>
        <w:numId w:val="5"/>
      </w:numPr>
      <w:spacing w:before="40" w:after="0"/>
      <w:jc w:val="both"/>
      <w:outlineLvl w:val="7"/>
    </w:pPr>
    <w:rPr>
      <w:rFonts w:ascii="Calibri Light" w:eastAsia="MS Gothic" w:hAnsi="Calibri Light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B446F9"/>
    <w:pPr>
      <w:keepNext/>
      <w:keepLines/>
      <w:numPr>
        <w:ilvl w:val="8"/>
        <w:numId w:val="5"/>
      </w:numPr>
      <w:spacing w:before="40" w:after="0"/>
      <w:jc w:val="both"/>
      <w:outlineLvl w:val="8"/>
    </w:pPr>
    <w:rPr>
      <w:rFonts w:ascii="Calibri Light" w:eastAsia="MS Gothic" w:hAnsi="Calibri Light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revnseznamzvraznn11">
    <w:name w:val="Barevný seznam – zvýraznění 11"/>
    <w:basedOn w:val="Normln"/>
    <w:uiPriority w:val="34"/>
    <w:qFormat/>
    <w:rsid w:val="00133560"/>
    <w:pPr>
      <w:ind w:left="720"/>
      <w:contextualSpacing/>
      <w:jc w:val="both"/>
    </w:pPr>
    <w:rPr>
      <w:rFonts w:cs="Arial"/>
    </w:rPr>
  </w:style>
  <w:style w:type="character" w:styleId="Siln">
    <w:name w:val="Strong"/>
    <w:uiPriority w:val="22"/>
    <w:qFormat/>
    <w:rsid w:val="009F771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39A8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F39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39A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F39A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39A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39A8"/>
    <w:rPr>
      <w:b/>
      <w:bCs/>
      <w:lang w:eastAsia="en-US"/>
    </w:rPr>
  </w:style>
  <w:style w:type="character" w:customStyle="1" w:styleId="Nadpis1Char">
    <w:name w:val="Nadpis 1 Char"/>
    <w:link w:val="Nadpis1"/>
    <w:uiPriority w:val="9"/>
    <w:rsid w:val="00B446F9"/>
    <w:rPr>
      <w:rFonts w:ascii="Calibri Light" w:eastAsia="MS Gothic" w:hAnsi="Calibri Light"/>
      <w:color w:val="2E74B5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B446F9"/>
    <w:rPr>
      <w:rFonts w:ascii="Calibri Light" w:eastAsia="MS Gothic" w:hAnsi="Calibri Light"/>
      <w:color w:val="2E74B5"/>
      <w:sz w:val="26"/>
      <w:szCs w:val="26"/>
      <w:lang w:eastAsia="en-US"/>
    </w:rPr>
  </w:style>
  <w:style w:type="character" w:customStyle="1" w:styleId="Nadpis3Char">
    <w:name w:val="Nadpis 3 Char"/>
    <w:link w:val="Nadpis3"/>
    <w:uiPriority w:val="9"/>
    <w:rsid w:val="00B446F9"/>
    <w:rPr>
      <w:rFonts w:ascii="Calibri Light" w:eastAsia="MS Gothic" w:hAnsi="Calibri Light"/>
      <w:color w:val="1F4D78"/>
      <w:sz w:val="24"/>
      <w:szCs w:val="24"/>
      <w:lang w:eastAsia="en-US"/>
    </w:rPr>
  </w:style>
  <w:style w:type="character" w:customStyle="1" w:styleId="Nadpis4Char">
    <w:name w:val="Nadpis 4 Char"/>
    <w:link w:val="Nadpis4"/>
    <w:uiPriority w:val="9"/>
    <w:rsid w:val="00B446F9"/>
    <w:rPr>
      <w:rFonts w:ascii="Calibri Light" w:eastAsia="MS Gothic" w:hAnsi="Calibri Light"/>
      <w:i/>
      <w:iCs/>
      <w:color w:val="2E74B5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B446F9"/>
    <w:rPr>
      <w:rFonts w:ascii="Calibri Light" w:eastAsia="MS Gothic" w:hAnsi="Calibri Light"/>
      <w:color w:val="2E74B5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rsid w:val="00B446F9"/>
    <w:rPr>
      <w:rFonts w:ascii="Calibri Light" w:eastAsia="MS Gothic" w:hAnsi="Calibri Light"/>
      <w:color w:val="1F4D78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rsid w:val="00B446F9"/>
    <w:rPr>
      <w:rFonts w:ascii="Calibri Light" w:eastAsia="MS Gothic" w:hAnsi="Calibri Light"/>
      <w:i/>
      <w:iCs/>
      <w:color w:val="1F4D78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rsid w:val="00B446F9"/>
    <w:rPr>
      <w:rFonts w:ascii="Calibri Light" w:eastAsia="MS Gothic" w:hAnsi="Calibri Light"/>
      <w:color w:val="272727"/>
      <w:sz w:val="21"/>
      <w:szCs w:val="21"/>
      <w:lang w:eastAsia="en-US"/>
    </w:rPr>
  </w:style>
  <w:style w:type="character" w:customStyle="1" w:styleId="Nadpis9Char">
    <w:name w:val="Nadpis 9 Char"/>
    <w:link w:val="Nadpis9"/>
    <w:uiPriority w:val="9"/>
    <w:rsid w:val="00B446F9"/>
    <w:rPr>
      <w:rFonts w:ascii="Calibri Light" w:eastAsia="MS Gothic" w:hAnsi="Calibri Light"/>
      <w:i/>
      <w:iCs/>
      <w:color w:val="272727"/>
      <w:sz w:val="21"/>
      <w:szCs w:val="21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92EF0"/>
    <w:rPr>
      <w:rFonts w:ascii="Times New Roman" w:hAnsi="Times New Roman"/>
      <w:sz w:val="24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rsid w:val="00B92EF0"/>
    <w:rPr>
      <w:rFonts w:ascii="Times New Roman" w:hAnsi="Times New Roman"/>
      <w:sz w:val="24"/>
      <w:szCs w:val="24"/>
      <w:lang w:val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A7F4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A7F40"/>
    <w:rPr>
      <w:lang w:eastAsia="en-US"/>
    </w:rPr>
  </w:style>
  <w:style w:type="character" w:styleId="Znakapoznpodarou">
    <w:name w:val="footnote reference"/>
    <w:uiPriority w:val="99"/>
    <w:semiHidden/>
    <w:unhideWhenUsed/>
    <w:rsid w:val="008A7F40"/>
    <w:rPr>
      <w:vertAlign w:val="superscript"/>
    </w:rPr>
  </w:style>
  <w:style w:type="paragraph" w:styleId="Odstavecseseznamem">
    <w:name w:val="List Paragraph"/>
    <w:basedOn w:val="Normln"/>
    <w:uiPriority w:val="72"/>
    <w:qFormat/>
    <w:rsid w:val="004155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CEC7-567C-4ABF-9A52-50DF2E20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1486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Matucha</dc:creator>
  <cp:keywords/>
  <dc:description/>
  <cp:lastModifiedBy>MIŠUREC Jan</cp:lastModifiedBy>
  <cp:revision>9</cp:revision>
  <dcterms:created xsi:type="dcterms:W3CDTF">2019-11-06T13:31:00Z</dcterms:created>
  <dcterms:modified xsi:type="dcterms:W3CDTF">2019-11-07T06:58:00Z</dcterms:modified>
</cp:coreProperties>
</file>