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906CD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62486B">
        <w:rPr>
          <w:rFonts w:ascii="Arial" w:hAnsi="Arial" w:cs="Arial"/>
          <w:b/>
          <w:spacing w:val="40"/>
          <w:sz w:val="28"/>
          <w:szCs w:val="28"/>
        </w:rPr>
        <w:t>Metodický materiál</w:t>
      </w:r>
    </w:p>
    <w:p w14:paraId="1786A258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486B"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14:paraId="230EC277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0847276D" w14:textId="2CAD108B" w:rsidR="002979FD" w:rsidRDefault="00DA3552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DA3552">
        <w:rPr>
          <w:rFonts w:ascii="Arial" w:hAnsi="Arial" w:cs="Arial"/>
          <w:b/>
          <w:color w:val="00B0F0"/>
          <w:sz w:val="26"/>
          <w:szCs w:val="26"/>
        </w:rPr>
        <w:t>Vzor</w:t>
      </w:r>
      <w:r w:rsidR="00150FF7">
        <w:rPr>
          <w:rFonts w:ascii="Arial" w:hAnsi="Arial" w:cs="Arial"/>
          <w:b/>
          <w:color w:val="00B0F0"/>
          <w:sz w:val="26"/>
          <w:szCs w:val="26"/>
        </w:rPr>
        <w:t>y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obecně závazn</w:t>
      </w:r>
      <w:r w:rsidR="00150FF7">
        <w:rPr>
          <w:rFonts w:ascii="Arial" w:hAnsi="Arial" w:cs="Arial"/>
          <w:b/>
          <w:color w:val="00B0F0"/>
          <w:sz w:val="26"/>
          <w:szCs w:val="26"/>
        </w:rPr>
        <w:t>ých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vyhláš</w:t>
      </w:r>
      <w:r w:rsidR="00150FF7">
        <w:rPr>
          <w:rFonts w:ascii="Arial" w:hAnsi="Arial" w:cs="Arial"/>
          <w:b/>
          <w:color w:val="00B0F0"/>
          <w:sz w:val="26"/>
          <w:szCs w:val="26"/>
        </w:rPr>
        <w:t>ek</w:t>
      </w:r>
      <w:r w:rsidRPr="00DA3552">
        <w:rPr>
          <w:rFonts w:ascii="Arial" w:hAnsi="Arial" w:cs="Arial"/>
          <w:b/>
          <w:color w:val="00B0F0"/>
          <w:sz w:val="26"/>
          <w:szCs w:val="26"/>
        </w:rPr>
        <w:t xml:space="preserve"> obc</w:t>
      </w:r>
      <w:r w:rsidR="00150FF7">
        <w:rPr>
          <w:rFonts w:ascii="Arial" w:hAnsi="Arial" w:cs="Arial"/>
          <w:b/>
          <w:color w:val="00B0F0"/>
          <w:sz w:val="26"/>
          <w:szCs w:val="26"/>
        </w:rPr>
        <w:t>í</w:t>
      </w:r>
      <w:r w:rsidR="001A7DC7">
        <w:rPr>
          <w:rFonts w:ascii="Arial" w:hAnsi="Arial" w:cs="Arial"/>
          <w:b/>
          <w:color w:val="00B0F0"/>
          <w:sz w:val="26"/>
          <w:szCs w:val="26"/>
        </w:rPr>
        <w:br/>
      </w:r>
      <w:r w:rsidR="00150FF7">
        <w:rPr>
          <w:rFonts w:ascii="Arial" w:hAnsi="Arial" w:cs="Arial"/>
          <w:b/>
          <w:color w:val="00B0F0"/>
          <w:sz w:val="26"/>
          <w:szCs w:val="26"/>
        </w:rPr>
        <w:t xml:space="preserve">upravujících </w:t>
      </w:r>
      <w:r w:rsidR="00534E8D">
        <w:rPr>
          <w:rFonts w:ascii="Arial" w:hAnsi="Arial" w:cs="Arial"/>
          <w:b/>
          <w:color w:val="00B0F0"/>
          <w:sz w:val="26"/>
          <w:szCs w:val="26"/>
        </w:rPr>
        <w:t>osvobození od daně z nemovitých věcí</w:t>
      </w:r>
    </w:p>
    <w:p w14:paraId="2CC02C0F" w14:textId="77777777" w:rsidR="00DA3552" w:rsidRDefault="00DA3552" w:rsidP="00DA3552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color w:val="00B0F0"/>
          <w:sz w:val="26"/>
          <w:szCs w:val="26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12515052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366FC69" w14:textId="77777777" w:rsidR="00671821" w:rsidRPr="00CB3B68" w:rsidRDefault="00671821" w:rsidP="00671821">
          <w:pPr>
            <w:pStyle w:val="Nadpisobsahu"/>
            <w:rPr>
              <w:rFonts w:cs="Arial"/>
              <w:b w:val="0"/>
              <w:bCs/>
            </w:rPr>
          </w:pPr>
          <w:r w:rsidRPr="00CB3B68">
            <w:rPr>
              <w:rFonts w:cs="Arial"/>
              <w:bCs/>
            </w:rPr>
            <w:t>Obsah</w:t>
          </w:r>
        </w:p>
        <w:p w14:paraId="2C8E137F" w14:textId="33393DFD" w:rsidR="000B1CB8" w:rsidRDefault="00671821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B3B68">
            <w:rPr>
              <w:rFonts w:ascii="Arial" w:hAnsi="Arial" w:cs="Arial"/>
              <w:b/>
              <w:bCs/>
            </w:rPr>
            <w:fldChar w:fldCharType="begin"/>
          </w:r>
          <w:r w:rsidRPr="00CB3B68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CB3B68">
            <w:rPr>
              <w:rFonts w:ascii="Arial" w:hAnsi="Arial" w:cs="Arial"/>
              <w:b/>
              <w:bCs/>
            </w:rPr>
            <w:fldChar w:fldCharType="separate"/>
          </w:r>
          <w:hyperlink w:anchor="_Toc168489237" w:history="1">
            <w:r w:rsidR="000B1CB8" w:rsidRPr="00EA5AFE">
              <w:rPr>
                <w:rStyle w:val="Hypertextovodkaz"/>
                <w:noProof/>
              </w:rPr>
              <w:t xml:space="preserve">Varianta 1 – Vzor obecně závazné vyhlášky obce zavádějící osvobození od daně </w:t>
            </w:r>
            <w:r w:rsidR="003C1CBB">
              <w:rPr>
                <w:rStyle w:val="Hypertextovodkaz"/>
                <w:noProof/>
              </w:rPr>
              <w:t xml:space="preserve">z nemovitých věcí </w:t>
            </w:r>
            <w:r w:rsidR="000B1CB8" w:rsidRPr="00EA5AFE">
              <w:rPr>
                <w:rStyle w:val="Hypertextovodkaz"/>
                <w:noProof/>
              </w:rPr>
              <w:t>pro zemědělské pozemky</w:t>
            </w:r>
            <w:r w:rsidR="000B1CB8">
              <w:rPr>
                <w:noProof/>
                <w:webHidden/>
              </w:rPr>
              <w:tab/>
            </w:r>
            <w:r w:rsidR="000B1CB8">
              <w:rPr>
                <w:noProof/>
                <w:webHidden/>
              </w:rPr>
              <w:fldChar w:fldCharType="begin"/>
            </w:r>
            <w:r w:rsidR="000B1CB8">
              <w:rPr>
                <w:noProof/>
                <w:webHidden/>
              </w:rPr>
              <w:instrText xml:space="preserve"> PAGEREF _Toc168489237 \h </w:instrText>
            </w:r>
            <w:r w:rsidR="000B1CB8">
              <w:rPr>
                <w:noProof/>
                <w:webHidden/>
              </w:rPr>
            </w:r>
            <w:r w:rsidR="000B1CB8">
              <w:rPr>
                <w:noProof/>
                <w:webHidden/>
              </w:rPr>
              <w:fldChar w:fldCharType="separate"/>
            </w:r>
            <w:r w:rsidR="00AA28A8">
              <w:rPr>
                <w:noProof/>
                <w:webHidden/>
              </w:rPr>
              <w:t>2</w:t>
            </w:r>
            <w:r w:rsidR="000B1CB8">
              <w:rPr>
                <w:noProof/>
                <w:webHidden/>
              </w:rPr>
              <w:fldChar w:fldCharType="end"/>
            </w:r>
          </w:hyperlink>
        </w:p>
        <w:p w14:paraId="618EC83A" w14:textId="59C4796B" w:rsidR="000B1CB8" w:rsidRDefault="002F02B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68489238" w:history="1">
            <w:r w:rsidR="000B1CB8" w:rsidRPr="00EA5AFE">
              <w:rPr>
                <w:rStyle w:val="Hypertextovodkaz"/>
                <w:noProof/>
              </w:rPr>
              <w:t>Varianta 2 – Vzor obecně závazné vyhlášky obce, kterou se osvobozují od daně z nemovitých věcí pozemky a zdanitelné stavby ve vládou schválené zvýhodněné průmyslové zóně</w:t>
            </w:r>
            <w:r w:rsidR="000B1CB8">
              <w:rPr>
                <w:noProof/>
                <w:webHidden/>
              </w:rPr>
              <w:tab/>
            </w:r>
            <w:r w:rsidR="000B1CB8">
              <w:rPr>
                <w:noProof/>
                <w:webHidden/>
              </w:rPr>
              <w:fldChar w:fldCharType="begin"/>
            </w:r>
            <w:r w:rsidR="000B1CB8">
              <w:rPr>
                <w:noProof/>
                <w:webHidden/>
              </w:rPr>
              <w:instrText xml:space="preserve"> PAGEREF _Toc168489238 \h </w:instrText>
            </w:r>
            <w:r w:rsidR="000B1CB8">
              <w:rPr>
                <w:noProof/>
                <w:webHidden/>
              </w:rPr>
            </w:r>
            <w:r w:rsidR="000B1CB8">
              <w:rPr>
                <w:noProof/>
                <w:webHidden/>
              </w:rPr>
              <w:fldChar w:fldCharType="separate"/>
            </w:r>
            <w:r w:rsidR="00AA28A8">
              <w:rPr>
                <w:noProof/>
                <w:webHidden/>
              </w:rPr>
              <w:t>5</w:t>
            </w:r>
            <w:r w:rsidR="000B1CB8">
              <w:rPr>
                <w:noProof/>
                <w:webHidden/>
              </w:rPr>
              <w:fldChar w:fldCharType="end"/>
            </w:r>
          </w:hyperlink>
        </w:p>
        <w:p w14:paraId="3DA431C9" w14:textId="75B88D41" w:rsidR="000B1CB8" w:rsidRDefault="002F02B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68489239" w:history="1">
            <w:r w:rsidR="000B1CB8" w:rsidRPr="00EA5AFE">
              <w:rPr>
                <w:rStyle w:val="Hypertextovodkaz"/>
                <w:noProof/>
              </w:rPr>
              <w:t>Varianta 3 – Vzor o</w:t>
            </w:r>
            <w:r w:rsidR="000B1CB8" w:rsidRPr="00EA5AFE">
              <w:rPr>
                <w:rStyle w:val="Hypertextovodkaz"/>
                <w:noProof/>
              </w:rPr>
              <w:t>b</w:t>
            </w:r>
            <w:r w:rsidR="000B1CB8" w:rsidRPr="00EA5AFE">
              <w:rPr>
                <w:rStyle w:val="Hypertextovodkaz"/>
                <w:noProof/>
              </w:rPr>
              <w:t>ecně závazné vyhlášky obce, kterou se od daně z</w:t>
            </w:r>
            <w:r w:rsidR="003C1CBB">
              <w:rPr>
                <w:rStyle w:val="Hypertextovodkaz"/>
                <w:noProof/>
              </w:rPr>
              <w:t> nemovitýc</w:t>
            </w:r>
            <w:r w:rsidR="003C1CBB">
              <w:rPr>
                <w:rStyle w:val="Hypertextovodkaz"/>
                <w:noProof/>
              </w:rPr>
              <w:t>h</w:t>
            </w:r>
            <w:r w:rsidR="003C1CBB">
              <w:rPr>
                <w:rStyle w:val="Hypertextovodkaz"/>
                <w:noProof/>
              </w:rPr>
              <w:t xml:space="preserve"> věcí</w:t>
            </w:r>
            <w:r w:rsidR="003C1CBB" w:rsidRPr="00EA5AFE">
              <w:rPr>
                <w:rStyle w:val="Hypertextovodkaz"/>
                <w:noProof/>
              </w:rPr>
              <w:t xml:space="preserve"> </w:t>
            </w:r>
            <w:r w:rsidR="000B1CB8" w:rsidRPr="00EA5AFE">
              <w:rPr>
                <w:rStyle w:val="Hypertextovodkaz"/>
                <w:noProof/>
              </w:rPr>
              <w:t>osvobozují ostatní plochy se st</w:t>
            </w:r>
            <w:r w:rsidR="000B1CB8" w:rsidRPr="00EA5AFE">
              <w:rPr>
                <w:rStyle w:val="Hypertextovodkaz"/>
                <w:noProof/>
              </w:rPr>
              <w:t>a</w:t>
            </w:r>
            <w:r w:rsidR="000B1CB8" w:rsidRPr="00EA5AFE">
              <w:rPr>
                <w:rStyle w:val="Hypertextovodkaz"/>
                <w:noProof/>
              </w:rPr>
              <w:t>noveným způsobem využití</w:t>
            </w:r>
            <w:r w:rsidR="000B1CB8">
              <w:rPr>
                <w:noProof/>
                <w:webHidden/>
              </w:rPr>
              <w:tab/>
            </w:r>
            <w:r w:rsidR="000B1CB8">
              <w:rPr>
                <w:noProof/>
                <w:webHidden/>
              </w:rPr>
              <w:fldChar w:fldCharType="begin"/>
            </w:r>
            <w:r w:rsidR="000B1CB8">
              <w:rPr>
                <w:noProof/>
                <w:webHidden/>
              </w:rPr>
              <w:instrText xml:space="preserve"> PAGEREF _Toc168489239 \h </w:instrText>
            </w:r>
            <w:r w:rsidR="000B1CB8">
              <w:rPr>
                <w:noProof/>
                <w:webHidden/>
              </w:rPr>
            </w:r>
            <w:r w:rsidR="000B1CB8">
              <w:rPr>
                <w:noProof/>
                <w:webHidden/>
              </w:rPr>
              <w:fldChar w:fldCharType="separate"/>
            </w:r>
            <w:r w:rsidR="00AA28A8">
              <w:rPr>
                <w:noProof/>
                <w:webHidden/>
              </w:rPr>
              <w:t>15</w:t>
            </w:r>
            <w:r w:rsidR="000B1CB8">
              <w:rPr>
                <w:noProof/>
                <w:webHidden/>
              </w:rPr>
              <w:fldChar w:fldCharType="end"/>
            </w:r>
          </w:hyperlink>
        </w:p>
        <w:p w14:paraId="5F16C841" w14:textId="1D481EF3" w:rsidR="000B1CB8" w:rsidRDefault="002F02B0">
          <w:pPr>
            <w:pStyle w:val="Obsah20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68489240" w:history="1">
            <w:r w:rsidR="000B1CB8" w:rsidRPr="00EA5AFE">
              <w:rPr>
                <w:rStyle w:val="Hypertextovodkaz"/>
                <w:noProof/>
              </w:rPr>
              <w:t>Varianta 4 – Vzor obecně závazné vyhlášky obce, kterou se stanovuje osvobození od daně z nemovitých věcí u nemovitých věcí dotčených na území obce mimořádnou událostí</w:t>
            </w:r>
            <w:r w:rsidR="000B1CB8">
              <w:rPr>
                <w:noProof/>
                <w:webHidden/>
              </w:rPr>
              <w:tab/>
            </w:r>
            <w:r w:rsidR="000B1CB8">
              <w:rPr>
                <w:noProof/>
                <w:webHidden/>
              </w:rPr>
              <w:fldChar w:fldCharType="begin"/>
            </w:r>
            <w:r w:rsidR="000B1CB8">
              <w:rPr>
                <w:noProof/>
                <w:webHidden/>
              </w:rPr>
              <w:instrText xml:space="preserve"> PAGEREF _Toc168489240 \h </w:instrText>
            </w:r>
            <w:r w:rsidR="000B1CB8">
              <w:rPr>
                <w:noProof/>
                <w:webHidden/>
              </w:rPr>
            </w:r>
            <w:r w:rsidR="000B1CB8">
              <w:rPr>
                <w:noProof/>
                <w:webHidden/>
              </w:rPr>
              <w:fldChar w:fldCharType="separate"/>
            </w:r>
            <w:r w:rsidR="00AA28A8">
              <w:rPr>
                <w:noProof/>
                <w:webHidden/>
              </w:rPr>
              <w:t>17</w:t>
            </w:r>
            <w:r w:rsidR="000B1CB8">
              <w:rPr>
                <w:noProof/>
                <w:webHidden/>
              </w:rPr>
              <w:fldChar w:fldCharType="end"/>
            </w:r>
          </w:hyperlink>
        </w:p>
        <w:p w14:paraId="68662C62" w14:textId="080D5676" w:rsidR="00671821" w:rsidRDefault="00671821" w:rsidP="00CB3B68">
          <w:pPr>
            <w:spacing w:after="240"/>
          </w:pPr>
          <w:r w:rsidRPr="00CB3B6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32C197F3" w14:textId="77777777" w:rsidR="00FC423F" w:rsidRDefault="00FC423F" w:rsidP="00004366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</w:p>
    <w:p w14:paraId="47EF11C7" w14:textId="77777777" w:rsidR="005E1409" w:rsidRDefault="005E1409" w:rsidP="005E1409">
      <w:pPr>
        <w:pStyle w:val="Nadpis1"/>
        <w:rPr>
          <w:b w:val="0"/>
        </w:rPr>
      </w:pPr>
    </w:p>
    <w:p w14:paraId="4DA47000" w14:textId="4D762398" w:rsidR="00462C43" w:rsidRPr="00462C43" w:rsidRDefault="00EC42D9" w:rsidP="00462C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1FA469" w14:textId="3DF0849E" w:rsidR="00841557" w:rsidRDefault="0096577E" w:rsidP="00462C43">
      <w:pPr>
        <w:pStyle w:val="Nadpis2"/>
      </w:pPr>
      <w:bookmarkStart w:id="0" w:name="_Toc168489237"/>
      <w:r w:rsidRPr="00CF08FF">
        <w:lastRenderedPageBreak/>
        <w:t>Varianta 1</w:t>
      </w:r>
      <w:r w:rsidR="00F6569D">
        <w:t xml:space="preserve"> </w:t>
      </w:r>
      <w:r w:rsidR="005C4195">
        <w:t>–</w:t>
      </w:r>
      <w:r w:rsidR="00534E8D">
        <w:t xml:space="preserve"> V</w:t>
      </w:r>
      <w:r w:rsidR="00DA3552" w:rsidRPr="00DA3552">
        <w:t>zor obecně závazné vyhlášky obce</w:t>
      </w:r>
      <w:r w:rsidR="00534E8D" w:rsidRPr="00534E8D">
        <w:t xml:space="preserve"> zavádějící osvobození od daně</w:t>
      </w:r>
      <w:r w:rsidR="00EA19FE">
        <w:t xml:space="preserve"> z nemovitých věcí</w:t>
      </w:r>
      <w:r w:rsidR="00534E8D" w:rsidRPr="00534E8D">
        <w:t xml:space="preserve"> pro zemědělské pozemky</w:t>
      </w:r>
      <w:bookmarkEnd w:id="0"/>
    </w:p>
    <w:p w14:paraId="74A32E6D" w14:textId="77777777" w:rsidR="000D4384" w:rsidRPr="000D4384" w:rsidRDefault="000D4384" w:rsidP="000D4384"/>
    <w:p w14:paraId="50D28318" w14:textId="77777777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36FC08A9" w14:textId="32F30C8A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B8FB123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62AAA76" w14:textId="467E5EF4" w:rsidR="006A579C" w:rsidRDefault="00ED5F93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168477822"/>
      <w:r>
        <w:rPr>
          <w:rFonts w:ascii="Arial" w:hAnsi="Arial" w:cs="Arial"/>
          <w:b/>
          <w:sz w:val="24"/>
          <w:szCs w:val="24"/>
        </w:rPr>
        <w:t>o stanovení</w:t>
      </w:r>
      <w:r w:rsidR="00DA3552" w:rsidRPr="00DA3552">
        <w:rPr>
          <w:rFonts w:ascii="Arial" w:hAnsi="Arial" w:cs="Arial"/>
          <w:b/>
          <w:sz w:val="24"/>
          <w:szCs w:val="24"/>
        </w:rPr>
        <w:t xml:space="preserve"> </w:t>
      </w:r>
      <w:r w:rsidR="00534E8D">
        <w:rPr>
          <w:rFonts w:ascii="Arial" w:hAnsi="Arial" w:cs="Arial"/>
          <w:b/>
          <w:sz w:val="24"/>
          <w:szCs w:val="24"/>
        </w:rPr>
        <w:t xml:space="preserve">osvobození od daně z nemovitých věcí pro </w:t>
      </w:r>
      <w:bookmarkEnd w:id="1"/>
      <w:r w:rsidR="00534E8D">
        <w:rPr>
          <w:rFonts w:ascii="Arial" w:hAnsi="Arial" w:cs="Arial"/>
          <w:b/>
          <w:sz w:val="24"/>
          <w:szCs w:val="24"/>
        </w:rPr>
        <w:t>zemědělské pozemky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11439E6B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ED5F93">
        <w:rPr>
          <w:rFonts w:ascii="Arial" w:hAnsi="Arial" w:cs="Arial"/>
        </w:rPr>
        <w:t xml:space="preserve">4 odst. 1 písm. v) </w:t>
      </w:r>
      <w:r w:rsidR="00DA3552">
        <w:rPr>
          <w:rFonts w:ascii="Arial" w:hAnsi="Arial" w:cs="Arial"/>
        </w:rPr>
        <w:t>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2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2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01597C0A" w:rsidR="00721420" w:rsidRPr="005F7FAE" w:rsidRDefault="00ED5F93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Osvobození od daně z nemovitých věcí pro zemědělské pozemky</w:t>
      </w:r>
    </w:p>
    <w:p w14:paraId="3CFB5EB6" w14:textId="1A378797" w:rsidR="00721420" w:rsidRPr="004B191F" w:rsidRDefault="00721420" w:rsidP="004B191F">
      <w:pPr>
        <w:tabs>
          <w:tab w:val="left" w:pos="1134"/>
        </w:tabs>
        <w:spacing w:line="276" w:lineRule="auto"/>
        <w:ind w:firstLine="709"/>
        <w:rPr>
          <w:rFonts w:ascii="Arial" w:hAnsi="Arial" w:cs="Arial"/>
        </w:rPr>
      </w:pPr>
      <w:r w:rsidRPr="004B191F">
        <w:rPr>
          <w:rFonts w:ascii="Arial" w:hAnsi="Arial" w:cs="Arial"/>
        </w:rPr>
        <w:t>Obec</w:t>
      </w:r>
      <w:r w:rsidR="00964558" w:rsidRPr="004B191F">
        <w:rPr>
          <w:rFonts w:ascii="Arial" w:hAnsi="Arial" w:cs="Arial"/>
        </w:rPr>
        <w:t xml:space="preserve"> </w:t>
      </w:r>
      <w:r w:rsidR="00964558" w:rsidRPr="004B191F">
        <w:rPr>
          <w:rFonts w:ascii="Arial" w:hAnsi="Arial" w:cs="Arial"/>
          <w:color w:val="00B0F0"/>
        </w:rPr>
        <w:t>(město, městys)</w:t>
      </w:r>
      <w:r w:rsidRPr="004B191F">
        <w:rPr>
          <w:rFonts w:ascii="Arial" w:hAnsi="Arial" w:cs="Arial"/>
          <w:color w:val="00B0F0"/>
        </w:rPr>
        <w:t xml:space="preserve"> </w:t>
      </w:r>
      <w:r w:rsidRPr="004B191F">
        <w:rPr>
          <w:rFonts w:ascii="Arial" w:hAnsi="Arial" w:cs="Arial"/>
        </w:rPr>
        <w:t xml:space="preserve">stanovuje </w:t>
      </w:r>
      <w:r w:rsidR="00ED5F93" w:rsidRPr="004B191F">
        <w:rPr>
          <w:rFonts w:ascii="Arial" w:hAnsi="Arial" w:cs="Arial"/>
        </w:rPr>
        <w:t>osvobození od daně z pozemků pro zemědělské pozemky.</w:t>
      </w:r>
      <w:r w:rsidR="003B48E1">
        <w:rPr>
          <w:rStyle w:val="Znakapoznpodarou"/>
          <w:rFonts w:ascii="Arial" w:hAnsi="Arial" w:cs="Arial"/>
        </w:rPr>
        <w:footnoteReference w:id="1"/>
      </w:r>
    </w:p>
    <w:p w14:paraId="00D57035" w14:textId="138523BC" w:rsidR="00A31897" w:rsidRDefault="003B48E1" w:rsidP="00A31897">
      <w:pPr>
        <w:tabs>
          <w:tab w:val="left" w:pos="0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Pr="003B48E1">
        <w:rPr>
          <w:rFonts w:ascii="Arial" w:hAnsi="Arial" w:cs="Arial"/>
          <w:i/>
          <w:color w:val="00B0F0"/>
          <w:sz w:val="20"/>
          <w:szCs w:val="20"/>
        </w:rPr>
        <w:t>Dle zákonného zmocnění obsaženého v § 4 odst. 1 písm. v) zákona o dani z nemovitých věcí může obec od daně z pozemků osvobodit zemědělské pozemky. Zemědělským pozemkem se v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3B48E1">
        <w:rPr>
          <w:rFonts w:ascii="Arial" w:hAnsi="Arial" w:cs="Arial"/>
          <w:i/>
          <w:color w:val="00B0F0"/>
          <w:sz w:val="20"/>
          <w:szCs w:val="20"/>
        </w:rPr>
        <w:t xml:space="preserve">této souvislosti rozumí </w:t>
      </w:r>
      <w:r w:rsidR="00EA19FE">
        <w:rPr>
          <w:rFonts w:ascii="Arial" w:hAnsi="Arial" w:cs="Arial"/>
          <w:i/>
          <w:color w:val="00B0F0"/>
          <w:sz w:val="20"/>
          <w:szCs w:val="20"/>
        </w:rPr>
        <w:t xml:space="preserve">zemědělský </w:t>
      </w:r>
      <w:r w:rsidRPr="003B48E1">
        <w:rPr>
          <w:rFonts w:ascii="Arial" w:hAnsi="Arial" w:cs="Arial"/>
          <w:i/>
          <w:color w:val="00B0F0"/>
          <w:sz w:val="20"/>
          <w:szCs w:val="20"/>
        </w:rPr>
        <w:t>pozem</w:t>
      </w:r>
      <w:r w:rsidR="00EA19FE">
        <w:rPr>
          <w:rFonts w:ascii="Arial" w:hAnsi="Arial" w:cs="Arial"/>
          <w:i/>
          <w:color w:val="00B0F0"/>
          <w:sz w:val="20"/>
          <w:szCs w:val="20"/>
        </w:rPr>
        <w:t>e</w:t>
      </w:r>
      <w:r w:rsidRPr="003B48E1">
        <w:rPr>
          <w:rFonts w:ascii="Arial" w:hAnsi="Arial" w:cs="Arial"/>
          <w:i/>
          <w:color w:val="00B0F0"/>
          <w:sz w:val="20"/>
          <w:szCs w:val="20"/>
        </w:rPr>
        <w:t>k</w:t>
      </w:r>
      <w:r w:rsidR="00EA19FE">
        <w:rPr>
          <w:rFonts w:ascii="Arial" w:hAnsi="Arial" w:cs="Arial"/>
          <w:i/>
          <w:color w:val="00B0F0"/>
          <w:sz w:val="20"/>
          <w:szCs w:val="20"/>
        </w:rPr>
        <w:t xml:space="preserve"> podle katastrálního zákona</w:t>
      </w:r>
      <w:r w:rsidRPr="003B48E1">
        <w:rPr>
          <w:rFonts w:ascii="Arial" w:hAnsi="Arial" w:cs="Arial"/>
          <w:i/>
          <w:color w:val="00B0F0"/>
          <w:sz w:val="20"/>
          <w:szCs w:val="20"/>
        </w:rPr>
        <w:t xml:space="preserve"> evidovan</w:t>
      </w:r>
      <w:r w:rsidR="00EA19FE">
        <w:rPr>
          <w:rFonts w:ascii="Arial" w:hAnsi="Arial" w:cs="Arial"/>
          <w:i/>
          <w:color w:val="00B0F0"/>
          <w:sz w:val="20"/>
          <w:szCs w:val="20"/>
        </w:rPr>
        <w:t>ý</w:t>
      </w:r>
      <w:r w:rsidRPr="003B48E1">
        <w:rPr>
          <w:rFonts w:ascii="Arial" w:hAnsi="Arial" w:cs="Arial"/>
          <w:i/>
          <w:color w:val="00B0F0"/>
          <w:sz w:val="20"/>
          <w:szCs w:val="20"/>
        </w:rPr>
        <w:t xml:space="preserve"> v katastru nemovitostí s druhem pozemku orná půda, chmelnice, vinice, zahrada, ovocný sad a trvalý travní porost. </w:t>
      </w:r>
      <w:r>
        <w:rPr>
          <w:rFonts w:ascii="Arial" w:hAnsi="Arial" w:cs="Arial"/>
          <w:i/>
          <w:color w:val="00B0F0"/>
          <w:sz w:val="20"/>
          <w:szCs w:val="20"/>
        </w:rPr>
        <w:t>Zákonné zmocnění obcím neposkytuje možnost od daně osvobodit pouze některé druhy zemědělských pozemků (např. pouze ornou půdu), tzn. že osvobodit od daně lze zemědělské pozemky pouze en bloc (jako celek).</w:t>
      </w:r>
    </w:p>
    <w:p w14:paraId="2D9A1BAC" w14:textId="77777777" w:rsidR="00A31897" w:rsidRPr="00A31897" w:rsidRDefault="00A31897" w:rsidP="00A31897">
      <w:pPr>
        <w:tabs>
          <w:tab w:val="left" w:pos="0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8CD932B" w14:textId="3A3A4DF4" w:rsidR="004B191F" w:rsidRPr="00A31897" w:rsidRDefault="004B191F" w:rsidP="00A31897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Volitelně (dobrovolně) lze stanovit vynětí z osvobození </w:t>
      </w:r>
      <w:r w:rsidR="00EA19FE">
        <w:rPr>
          <w:rFonts w:ascii="Arial" w:hAnsi="Arial" w:cs="Arial"/>
          <w:i/>
          <w:color w:val="FF0000"/>
          <w:sz w:val="20"/>
          <w:szCs w:val="20"/>
        </w:rPr>
        <w:t xml:space="preserve">pro </w:t>
      </w:r>
      <w:r>
        <w:rPr>
          <w:rFonts w:ascii="Arial" w:hAnsi="Arial" w:cs="Arial"/>
          <w:i/>
          <w:color w:val="FF0000"/>
          <w:sz w:val="20"/>
          <w:szCs w:val="20"/>
        </w:rPr>
        <w:t>pozemky v zastavěném území nebo zastavitelné ploše</w:t>
      </w:r>
      <w:r w:rsidR="00A31897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EA19FE">
        <w:rPr>
          <w:rFonts w:ascii="Arial" w:hAnsi="Arial" w:cs="Arial"/>
          <w:i/>
          <w:color w:val="FF0000"/>
          <w:sz w:val="20"/>
          <w:szCs w:val="20"/>
        </w:rPr>
        <w:t>po</w:t>
      </w:r>
      <w:r w:rsidR="00A31897">
        <w:rPr>
          <w:rFonts w:ascii="Arial" w:hAnsi="Arial" w:cs="Arial"/>
          <w:i/>
          <w:color w:val="FF0000"/>
          <w:sz w:val="20"/>
          <w:szCs w:val="20"/>
        </w:rPr>
        <w:t>dle stavebního zákona: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0A34D66A" w14:textId="77777777" w:rsidR="003B48E1" w:rsidRPr="005F7FAE" w:rsidRDefault="003B48E1" w:rsidP="003B48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8124A78" w14:textId="4AB547B3" w:rsidR="003B48E1" w:rsidRPr="005F7FAE" w:rsidRDefault="003B48E1" w:rsidP="003B48E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Vynětí z osvobození</w:t>
      </w:r>
    </w:p>
    <w:p w14:paraId="3FADD0EC" w14:textId="73379D3C" w:rsidR="003B48E1" w:rsidRDefault="00A31897" w:rsidP="00A31897">
      <w:pPr>
        <w:tabs>
          <w:tab w:val="left" w:pos="1134"/>
        </w:tabs>
        <w:spacing w:line="276" w:lineRule="auto"/>
        <w:ind w:firstLine="709"/>
        <w:rPr>
          <w:rFonts w:ascii="Arial" w:hAnsi="Arial" w:cs="Arial"/>
        </w:rPr>
      </w:pPr>
      <w:r w:rsidRPr="004B191F">
        <w:rPr>
          <w:rFonts w:ascii="Arial" w:hAnsi="Arial" w:cs="Arial"/>
        </w:rPr>
        <w:t>O</w:t>
      </w:r>
      <w:r>
        <w:rPr>
          <w:rFonts w:ascii="Arial" w:hAnsi="Arial" w:cs="Arial"/>
        </w:rPr>
        <w:t>svobození od daně z pozemků se nevztahuje na zemědělské pozemky v zastavěném území podle stavebního zákona nebo v zastavitelné ploše podle stavebního zákona, které jsou vymezeny a označeny v příloze této obecně závazné vyhlášky.</w:t>
      </w:r>
    </w:p>
    <w:p w14:paraId="7C3A2341" w14:textId="735A5779" w:rsidR="003B48E1" w:rsidRPr="00C36B00" w:rsidRDefault="00A31897" w:rsidP="00435182">
      <w:pPr>
        <w:tabs>
          <w:tab w:val="left" w:pos="0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910F18">
        <w:rPr>
          <w:rFonts w:ascii="Arial" w:hAnsi="Arial" w:cs="Arial"/>
          <w:i/>
          <w:color w:val="00B0F0"/>
          <w:sz w:val="20"/>
          <w:szCs w:val="20"/>
        </w:rPr>
        <w:t>Obcí stanovené osvobození od daně z nemovitých věcí pro zemědělské pozemky se vztahuje na všechny zemědělské pozemky na území obce, nestanoví-li obec</w:t>
      </w:r>
      <w:r w:rsidR="000D4384">
        <w:rPr>
          <w:rFonts w:ascii="Arial" w:hAnsi="Arial" w:cs="Arial"/>
          <w:i/>
          <w:color w:val="00B0F0"/>
          <w:sz w:val="20"/>
          <w:szCs w:val="20"/>
        </w:rPr>
        <w:t xml:space="preserve"> výslovně</w:t>
      </w:r>
      <w:r w:rsidR="00910F18">
        <w:rPr>
          <w:rFonts w:ascii="Arial" w:hAnsi="Arial" w:cs="Arial"/>
          <w:i/>
          <w:color w:val="00B0F0"/>
          <w:sz w:val="20"/>
          <w:szCs w:val="20"/>
        </w:rPr>
        <w:t xml:space="preserve"> v obecně závazné vyhlášce vynětí z tohoto osvobození pro zemědělské pozemky v zastavěném území nebo zastavitelné ploše podle stavebního zákona</w:t>
      </w:r>
      <w:r w:rsidR="000D4384">
        <w:rPr>
          <w:rFonts w:ascii="Arial" w:hAnsi="Arial" w:cs="Arial"/>
          <w:i/>
          <w:color w:val="00B0F0"/>
          <w:sz w:val="20"/>
          <w:szCs w:val="20"/>
        </w:rPr>
        <w:t xml:space="preserve">. </w:t>
      </w:r>
      <w:r w:rsidR="00910F18">
        <w:rPr>
          <w:rFonts w:ascii="Arial" w:hAnsi="Arial" w:cs="Arial"/>
          <w:i/>
          <w:color w:val="00B0F0"/>
          <w:sz w:val="20"/>
          <w:szCs w:val="20"/>
        </w:rPr>
        <w:t xml:space="preserve">Chce-li obec stanovit </w:t>
      </w:r>
      <w:r w:rsidR="000B1CB8">
        <w:rPr>
          <w:rFonts w:ascii="Arial" w:hAnsi="Arial" w:cs="Arial"/>
          <w:i/>
          <w:color w:val="00B0F0"/>
          <w:sz w:val="20"/>
          <w:szCs w:val="20"/>
        </w:rPr>
        <w:t xml:space="preserve">uvedené </w:t>
      </w:r>
      <w:r w:rsidR="00910F18">
        <w:rPr>
          <w:rFonts w:ascii="Arial" w:hAnsi="Arial" w:cs="Arial"/>
          <w:i/>
          <w:color w:val="00B0F0"/>
          <w:sz w:val="20"/>
          <w:szCs w:val="20"/>
        </w:rPr>
        <w:t xml:space="preserve">vynětí z osvobození, musí </w:t>
      </w:r>
      <w:r w:rsidR="00910F18">
        <w:rPr>
          <w:rFonts w:ascii="Arial" w:hAnsi="Arial" w:cs="Arial"/>
          <w:i/>
          <w:color w:val="00B0F0"/>
          <w:sz w:val="20"/>
          <w:szCs w:val="20"/>
        </w:rPr>
        <w:lastRenderedPageBreak/>
        <w:t xml:space="preserve">současně v obecně závazné vyhlášce </w:t>
      </w:r>
      <w:r w:rsidR="00BC1E11">
        <w:rPr>
          <w:rFonts w:ascii="Arial" w:hAnsi="Arial" w:cs="Arial"/>
          <w:i/>
          <w:color w:val="00B0F0"/>
          <w:sz w:val="20"/>
          <w:szCs w:val="20"/>
        </w:rPr>
        <w:t>tyto</w:t>
      </w:r>
      <w:r w:rsidR="00910F18">
        <w:rPr>
          <w:rFonts w:ascii="Arial" w:hAnsi="Arial" w:cs="Arial"/>
          <w:i/>
          <w:color w:val="00B0F0"/>
          <w:sz w:val="20"/>
          <w:szCs w:val="20"/>
        </w:rPr>
        <w:t xml:space="preserve"> označit způsobem stanoveným v § 12e odst. 1 zákona o dani z nemovitých věcí. S ohledem na skutečnost, že </w:t>
      </w:r>
      <w:r w:rsidR="00BC1E11">
        <w:rPr>
          <w:rFonts w:ascii="Arial" w:hAnsi="Arial" w:cs="Arial"/>
          <w:i/>
          <w:color w:val="00B0F0"/>
          <w:sz w:val="20"/>
          <w:szCs w:val="20"/>
        </w:rPr>
        <w:t>se může jednat o</w:t>
      </w:r>
      <w:r w:rsidR="00C36B00">
        <w:rPr>
          <w:rFonts w:ascii="Arial" w:hAnsi="Arial" w:cs="Arial"/>
          <w:i/>
          <w:color w:val="00B0F0"/>
          <w:sz w:val="20"/>
          <w:szCs w:val="20"/>
        </w:rPr>
        <w:t xml:space="preserve"> obsáhlý výčet jednotlivých pozemků, doporučuje se</w:t>
      </w:r>
      <w:r w:rsidR="0096742F">
        <w:rPr>
          <w:rFonts w:ascii="Arial" w:hAnsi="Arial" w:cs="Arial"/>
          <w:i/>
          <w:color w:val="00B0F0"/>
          <w:sz w:val="20"/>
          <w:szCs w:val="20"/>
        </w:rPr>
        <w:t xml:space="preserve"> obcím</w:t>
      </w:r>
      <w:r w:rsidR="00C36B00">
        <w:rPr>
          <w:rFonts w:ascii="Arial" w:hAnsi="Arial" w:cs="Arial"/>
          <w:i/>
          <w:color w:val="00B0F0"/>
          <w:sz w:val="20"/>
          <w:szCs w:val="20"/>
        </w:rPr>
        <w:t xml:space="preserve"> tento výčet uvést v příloze, která bude nedílnou součástí obecně závazné vyhlášky.</w:t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6E866F0B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36B00">
        <w:rPr>
          <w:rFonts w:ascii="Arial" w:hAnsi="Arial" w:cs="Arial"/>
          <w:b/>
        </w:rPr>
        <w:t>3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7777777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3D8B34A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36B00">
        <w:rPr>
          <w:rFonts w:ascii="Arial" w:hAnsi="Arial" w:cs="Arial"/>
          <w:b/>
        </w:rPr>
        <w:t>4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34D6121C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13818C7F" w14:textId="76538AF4" w:rsidR="00703D3F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7E06AAE6" w14:textId="60D727EC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39237801" w14:textId="20BF8E17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6FBAC605" w14:textId="6B4B9A76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4E718964" w14:textId="74B0AA26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387C786E" w14:textId="1A24DAEC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12EF43BD" w14:textId="00065F63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0F861583" w14:textId="25F3ED14" w:rsidR="00C36B00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19DAD906" w14:textId="77777777" w:rsidR="00C36B00" w:rsidRPr="0062486B" w:rsidRDefault="00C36B00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7777777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4E3557DA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6F781431" w14:textId="5B631791" w:rsidR="0096455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038BEEEB" w14:textId="2A596DA9" w:rsidR="00C36B00" w:rsidRDefault="00C36B00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977102" w14:textId="33390283" w:rsidR="00C36B00" w:rsidRPr="000D4384" w:rsidRDefault="00C36B00" w:rsidP="000D4384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  <w:r w:rsidRPr="00C36B00">
        <w:rPr>
          <w:rFonts w:ascii="Arial" w:hAnsi="Arial" w:cs="Arial"/>
          <w:b/>
          <w:bCs/>
          <w:iCs/>
        </w:rPr>
        <w:lastRenderedPageBreak/>
        <w:t xml:space="preserve">Příloha obecně závazné vyhlášky obce </w:t>
      </w:r>
      <w:r w:rsidRPr="00C36B00">
        <w:rPr>
          <w:rFonts w:ascii="Arial" w:hAnsi="Arial" w:cs="Arial"/>
          <w:b/>
          <w:bCs/>
          <w:iCs/>
          <w:color w:val="00B0F0"/>
        </w:rPr>
        <w:t xml:space="preserve">(města, městyse) … </w:t>
      </w:r>
      <w:r w:rsidRPr="00C36B00">
        <w:rPr>
          <w:rFonts w:ascii="Arial" w:hAnsi="Arial" w:cs="Arial"/>
          <w:b/>
          <w:bCs/>
          <w:iCs/>
        </w:rPr>
        <w:t>o stanovení osvobození od daně z nemovitých věcí pro zemědělské pozemky</w:t>
      </w:r>
    </w:p>
    <w:p w14:paraId="70BA26C5" w14:textId="77777777" w:rsidR="00C36B00" w:rsidRDefault="00C36B00" w:rsidP="0089430B">
      <w:pPr>
        <w:spacing w:line="276" w:lineRule="auto"/>
        <w:rPr>
          <w:rFonts w:ascii="Arial" w:hAnsi="Arial" w:cs="Arial"/>
          <w:b/>
          <w:bCs/>
          <w:iCs/>
        </w:rPr>
      </w:pPr>
    </w:p>
    <w:p w14:paraId="4D1E9247" w14:textId="28DE7F3E" w:rsidR="00954ECA" w:rsidRPr="00954ECA" w:rsidRDefault="00C36B00" w:rsidP="00954ECA">
      <w:pPr>
        <w:spacing w:line="276" w:lineRule="auto"/>
        <w:ind w:firstLine="709"/>
        <w:rPr>
          <w:rFonts w:ascii="Arial" w:hAnsi="Arial" w:cs="Arial"/>
          <w:iCs/>
        </w:rPr>
      </w:pPr>
      <w:r w:rsidRPr="00C36B00">
        <w:rPr>
          <w:rFonts w:ascii="Arial" w:hAnsi="Arial" w:cs="Arial"/>
          <w:iCs/>
        </w:rPr>
        <w:t>Pozemky v zastavěném území podle stavebního zákona nebo v zastavitelné ploše podle stavebního zákona, na které se nevztahuje osvobození od daně z pozemků pro zemědělské pozemky ve smyslu čl. 2 této obecně závazné vyhlášky</w:t>
      </w:r>
      <w:r w:rsidR="0096742F">
        <w:rPr>
          <w:rFonts w:ascii="Arial" w:hAnsi="Arial" w:cs="Arial"/>
          <w:iCs/>
        </w:rPr>
        <w:t>,</w:t>
      </w:r>
      <w:r w:rsidRPr="00C36B00">
        <w:rPr>
          <w:rFonts w:ascii="Arial" w:hAnsi="Arial" w:cs="Arial"/>
          <w:iCs/>
        </w:rPr>
        <w:t xml:space="preserve"> jsou:</w:t>
      </w:r>
    </w:p>
    <w:tbl>
      <w:tblPr>
        <w:tblStyle w:val="Mkatabulky"/>
        <w:tblW w:w="908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835"/>
        <w:gridCol w:w="1293"/>
        <w:gridCol w:w="1133"/>
      </w:tblGrid>
      <w:tr w:rsidR="00954ECA" w14:paraId="6A454F2A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7BDB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5454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F734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53D1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</w:tr>
      <w:tr w:rsidR="00954ECA" w14:paraId="08A362D8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0114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6203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EFC5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3AE0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</w:tr>
      <w:tr w:rsidR="00954ECA" w14:paraId="60B7AFBF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A62C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DE8C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5E5F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6796" w14:textId="77777777" w:rsidR="00954ECA" w:rsidRDefault="00954ECA">
            <w:pPr>
              <w:rPr>
                <w:rFonts w:cs="Arial"/>
              </w:rPr>
            </w:pPr>
          </w:p>
        </w:tc>
      </w:tr>
      <w:tr w:rsidR="00954ECA" w14:paraId="291C9E74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0C74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E5B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616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D058" w14:textId="77777777" w:rsidR="00954ECA" w:rsidRDefault="00954ECA">
            <w:pPr>
              <w:rPr>
                <w:rFonts w:cs="Arial"/>
              </w:rPr>
            </w:pPr>
          </w:p>
        </w:tc>
      </w:tr>
    </w:tbl>
    <w:p w14:paraId="69086DB7" w14:textId="77777777" w:rsidR="00954ECA" w:rsidRDefault="00954ECA" w:rsidP="0089430B">
      <w:pPr>
        <w:spacing w:line="276" w:lineRule="auto"/>
        <w:rPr>
          <w:rFonts w:ascii="Arial" w:hAnsi="Arial" w:cs="Arial"/>
          <w:b/>
          <w:bCs/>
          <w:iCs/>
        </w:rPr>
      </w:pPr>
    </w:p>
    <w:p w14:paraId="0A3DB724" w14:textId="7AE929C2" w:rsidR="00EC3F62" w:rsidRDefault="00EC3F62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Pozemky musí být označeny způsobem stanoveným v § 12e odst. 1 zákona o dani z nemovitých věcí, tj. musí být označeny parcelním číslem</w:t>
      </w:r>
    </w:p>
    <w:p w14:paraId="7E101EE4" w14:textId="77777777" w:rsidR="000D4384" w:rsidRDefault="00EC3F62" w:rsidP="00092ADC">
      <w:pPr>
        <w:pStyle w:val="Odstavecseseznamem"/>
        <w:numPr>
          <w:ilvl w:val="0"/>
          <w:numId w:val="5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1875CAA5" w14:textId="77777777" w:rsidR="000D4384" w:rsidRDefault="00EC3F62" w:rsidP="00092ADC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 w:rsidR="000D4384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480EE5EF" w14:textId="64F4436B" w:rsidR="00964558" w:rsidRPr="000D4384" w:rsidRDefault="000D4384" w:rsidP="000D4384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 pozemek, který nebude v obecně závazné vyhlášce označen výše uvedeným způsobem</w:t>
      </w:r>
      <w:r w:rsidR="0081361A">
        <w:rPr>
          <w:rFonts w:ascii="Arial" w:hAnsi="Arial" w:cs="Arial"/>
          <w:i/>
          <w:color w:val="00B0F0"/>
          <w:sz w:val="20"/>
          <w:szCs w:val="20"/>
        </w:rPr>
        <w:t>,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se hledí, jako by nebyl z osvobození vyloučen.</w:t>
      </w:r>
      <w:r w:rsidR="00964558" w:rsidRPr="000D4384"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7E97D4EB" w14:textId="76C28E57" w:rsidR="00964558" w:rsidRDefault="00964558" w:rsidP="00964558">
      <w:pPr>
        <w:pStyle w:val="Nadpis2"/>
      </w:pPr>
      <w:bookmarkStart w:id="3" w:name="_Toc168489238"/>
      <w:r w:rsidRPr="00CF08FF">
        <w:lastRenderedPageBreak/>
        <w:t xml:space="preserve">Varianta </w:t>
      </w:r>
      <w:r>
        <w:t xml:space="preserve">2 – </w:t>
      </w:r>
      <w:r w:rsidR="000D4384">
        <w:t>V</w:t>
      </w:r>
      <w:r w:rsidRPr="00DA3552">
        <w:t>zor obecně závazné vyhlášky obce</w:t>
      </w:r>
      <w:r>
        <w:t>, kterou se</w:t>
      </w:r>
      <w:r w:rsidR="000D4384">
        <w:t xml:space="preserve"> osvobozují od daně z nemovitých věcí</w:t>
      </w:r>
      <w:r w:rsidR="00C6307C">
        <w:t xml:space="preserve"> pozemky a zdanitelné stavby ve vládou schválené zvýhodněné průmyslové zóně</w:t>
      </w:r>
      <w:bookmarkEnd w:id="3"/>
    </w:p>
    <w:p w14:paraId="1A7A078F" w14:textId="77777777" w:rsidR="00964558" w:rsidRPr="00964558" w:rsidRDefault="00964558" w:rsidP="00964558"/>
    <w:p w14:paraId="21D02612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49514D31" w14:textId="77777777" w:rsidR="00964558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F0B23AC" w14:textId="77777777" w:rsidR="00964558" w:rsidRPr="0062486B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645346" w14:textId="7B980885" w:rsidR="00964558" w:rsidRDefault="00964558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="00C6307C" w:rsidRPr="00C6307C">
        <w:rPr>
          <w:rFonts w:ascii="Arial" w:hAnsi="Arial" w:cs="Arial"/>
          <w:b/>
          <w:sz w:val="24"/>
          <w:szCs w:val="24"/>
        </w:rPr>
        <w:t>,</w:t>
      </w:r>
    </w:p>
    <w:p w14:paraId="128BC86F" w14:textId="650DA7DC" w:rsidR="00C6307C" w:rsidRPr="0062486B" w:rsidRDefault="00C6307C" w:rsidP="0096455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4" w:name="_Hlk168474921"/>
      <w:r>
        <w:rPr>
          <w:rFonts w:ascii="Arial" w:hAnsi="Arial" w:cs="Arial"/>
          <w:b/>
          <w:sz w:val="24"/>
          <w:szCs w:val="24"/>
        </w:rPr>
        <w:t xml:space="preserve">kterou se stanoví osvobození od daně z nemovitých věcí pro </w:t>
      </w:r>
      <w:r w:rsidRPr="00C6307C">
        <w:rPr>
          <w:rFonts w:ascii="Arial" w:hAnsi="Arial" w:cs="Arial"/>
          <w:b/>
          <w:color w:val="00B0F0"/>
          <w:sz w:val="24"/>
          <w:szCs w:val="24"/>
        </w:rPr>
        <w:t>pozemky a</w:t>
      </w:r>
      <w:r w:rsidR="0096742F">
        <w:rPr>
          <w:rFonts w:ascii="Arial" w:hAnsi="Arial" w:cs="Arial"/>
          <w:b/>
          <w:color w:val="00B0F0"/>
          <w:sz w:val="24"/>
          <w:szCs w:val="24"/>
        </w:rPr>
        <w:t> </w:t>
      </w:r>
      <w:r w:rsidRPr="00C6307C">
        <w:rPr>
          <w:rFonts w:ascii="Arial" w:hAnsi="Arial" w:cs="Arial"/>
          <w:b/>
          <w:color w:val="00B0F0"/>
          <w:sz w:val="24"/>
          <w:szCs w:val="24"/>
        </w:rPr>
        <w:t xml:space="preserve">zdanitelné stavby </w:t>
      </w:r>
      <w:r>
        <w:rPr>
          <w:rFonts w:ascii="Arial" w:hAnsi="Arial" w:cs="Arial"/>
          <w:b/>
          <w:sz w:val="24"/>
          <w:szCs w:val="24"/>
        </w:rPr>
        <w:t>ve vládou schválené zvýhodněné průmyslové zóně</w:t>
      </w:r>
    </w:p>
    <w:bookmarkEnd w:id="4"/>
    <w:p w14:paraId="18DBA3CF" w14:textId="20B9CF6A" w:rsidR="00964558" w:rsidRDefault="00964558" w:rsidP="009645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280DF2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</w:pPr>
    </w:p>
    <w:p w14:paraId="44ABDD46" w14:textId="0570C4EE" w:rsidR="00964558" w:rsidRDefault="00964558" w:rsidP="0096455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</w:t>
      </w:r>
      <w:r w:rsidR="00954256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6155DC">
        <w:rPr>
          <w:rFonts w:ascii="Arial" w:hAnsi="Arial" w:cs="Arial"/>
          <w:color w:val="00B0F0"/>
        </w:rPr>
        <w:t xml:space="preserve">§ </w:t>
      </w:r>
      <w:r w:rsidR="00C6307C" w:rsidRPr="006155DC">
        <w:rPr>
          <w:rFonts w:ascii="Arial" w:hAnsi="Arial" w:cs="Arial"/>
          <w:color w:val="00B0F0"/>
        </w:rPr>
        <w:t xml:space="preserve">4 </w:t>
      </w:r>
      <w:r w:rsidRPr="006155DC">
        <w:rPr>
          <w:rFonts w:ascii="Arial" w:hAnsi="Arial" w:cs="Arial"/>
          <w:color w:val="00B0F0"/>
        </w:rPr>
        <w:t xml:space="preserve">odst. 1 písm. </w:t>
      </w:r>
      <w:r w:rsidR="00C6307C" w:rsidRPr="006155DC">
        <w:rPr>
          <w:rFonts w:ascii="Arial" w:hAnsi="Arial" w:cs="Arial"/>
          <w:color w:val="00B0F0"/>
        </w:rPr>
        <w:t xml:space="preserve">x) </w:t>
      </w:r>
      <w:r w:rsidR="006155DC" w:rsidRPr="006155DC">
        <w:rPr>
          <w:rFonts w:ascii="Arial" w:hAnsi="Arial" w:cs="Arial"/>
          <w:color w:val="00B0F0"/>
        </w:rPr>
        <w:t>a § 9 odst. 1 písm. w)</w:t>
      </w:r>
      <w:r w:rsidR="00C37F1B">
        <w:rPr>
          <w:rFonts w:ascii="Arial" w:hAnsi="Arial" w:cs="Arial"/>
          <w:color w:val="00B0F0"/>
        </w:rPr>
        <w:t xml:space="preserve"> ve spojení s § 12d odst. 2</w:t>
      </w:r>
      <w:r w:rsidR="006155DC" w:rsidRPr="006155D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zákona č.</w:t>
      </w:r>
      <w:r w:rsidR="00C37F1B">
        <w:rPr>
          <w:rFonts w:ascii="Arial" w:hAnsi="Arial" w:cs="Arial"/>
        </w:rPr>
        <w:t> </w:t>
      </w:r>
      <w:r>
        <w:rPr>
          <w:rFonts w:ascii="Arial" w:hAnsi="Arial" w:cs="Arial"/>
        </w:rPr>
        <w:t>338/1992 Sb., o </w:t>
      </w:r>
      <w:r w:rsidRPr="00DA3552">
        <w:rPr>
          <w:rFonts w:ascii="Arial" w:hAnsi="Arial" w:cs="Arial"/>
        </w:rPr>
        <w:t>dani</w:t>
      </w:r>
      <w:r w:rsidR="0096742F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</w:t>
      </w:r>
      <w:r w:rsidR="0096742F">
        <w:rPr>
          <w:rFonts w:ascii="Arial" w:hAnsi="Arial" w:cs="Arial"/>
        </w:rPr>
        <w:t>ů</w:t>
      </w:r>
      <w:r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>
        <w:rPr>
          <w:rFonts w:ascii="Arial" w:hAnsi="Arial" w:cs="Arial"/>
        </w:rPr>
        <w:t>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</w:t>
      </w:r>
      <w:r w:rsidR="0096742F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84</w:t>
      </w:r>
      <w:r w:rsidR="0096742F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C918F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292806C0" w14:textId="3F690AE2" w:rsidR="00C37F1B" w:rsidRDefault="00C37F1B" w:rsidP="00C37F1B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Poznámka: Obecně závaznou vyhláškou lze osvobodit též pouze jen pozemky [§ 4 odst. 1 písm. x) zákona o dani z nemovitých věcí], nebo pouze jen stavby [§ 9 odst. 1 písm. w) zákona o dani z nemovitých věcí]. Pokud se obec rozhodně osvobodit </w:t>
      </w:r>
      <w:r w:rsidR="00C60C99">
        <w:rPr>
          <w:rFonts w:ascii="Arial" w:hAnsi="Arial" w:cs="Arial"/>
          <w:i/>
          <w:color w:val="00B0F0"/>
          <w:sz w:val="20"/>
          <w:szCs w:val="20"/>
        </w:rPr>
        <w:t>pouze pozemky, nebo pouze stavby, uvede v uvozovací větě odkaz jen na odpovídající zákonné zmocnění.</w:t>
      </w:r>
    </w:p>
    <w:p w14:paraId="3BD34DE1" w14:textId="618CEE13" w:rsidR="00C60C99" w:rsidRPr="00A97CB9" w:rsidRDefault="00C60C99" w:rsidP="00C37F1B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 případě zavedení částečného osvobození od daně obec uvede v uvozovací větě též odkaz na § 12d odst. 2 zákona o dani z nemovitých věcí.</w:t>
      </w:r>
    </w:p>
    <w:p w14:paraId="10549089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1739A3E6" w14:textId="6476826D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17672A7" w14:textId="726819E6" w:rsidR="006155DC" w:rsidRDefault="006155DC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Zvýhodněná průmyslová zóna</w:t>
      </w:r>
      <w:r w:rsidR="00C608CB">
        <w:rPr>
          <w:rFonts w:ascii="Arial" w:hAnsi="Arial" w:cs="Arial"/>
          <w:b/>
          <w:szCs w:val="24"/>
        </w:rPr>
        <w:t xml:space="preserve"> a investiční akce</w:t>
      </w:r>
    </w:p>
    <w:p w14:paraId="1EB685CB" w14:textId="5C3BD2C4" w:rsidR="00C608CB" w:rsidRDefault="00C608CB" w:rsidP="00120EC8">
      <w:pPr>
        <w:keepNext/>
        <w:spacing w:line="276" w:lineRule="auto"/>
        <w:ind w:firstLine="709"/>
        <w:rPr>
          <w:rFonts w:ascii="Arial" w:hAnsi="Arial" w:cs="Arial"/>
          <w:bCs/>
          <w:szCs w:val="24"/>
        </w:rPr>
      </w:pPr>
      <w:r w:rsidRPr="00C608CB">
        <w:rPr>
          <w:rFonts w:ascii="Arial" w:hAnsi="Arial" w:cs="Arial"/>
          <w:bCs/>
          <w:szCs w:val="24"/>
        </w:rPr>
        <w:t xml:space="preserve">Tato vyhláška se vydává pro účely realizace investiční akce ……. </w:t>
      </w:r>
      <w:r>
        <w:rPr>
          <w:rFonts w:ascii="Arial" w:hAnsi="Arial" w:cs="Arial"/>
          <w:bCs/>
          <w:szCs w:val="24"/>
        </w:rPr>
        <w:t xml:space="preserve">investora </w:t>
      </w:r>
      <w:r w:rsidR="0096742F" w:rsidRPr="00C608CB">
        <w:rPr>
          <w:rFonts w:ascii="Arial" w:hAnsi="Arial" w:cs="Arial"/>
          <w:bCs/>
          <w:szCs w:val="24"/>
        </w:rPr>
        <w:t>……</w:t>
      </w:r>
      <w:r w:rsidR="0096742F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ve</w:t>
      </w:r>
      <w:r w:rsidR="0096742F">
        <w:rPr>
          <w:rFonts w:ascii="Arial" w:hAnsi="Arial" w:cs="Arial"/>
          <w:bCs/>
          <w:szCs w:val="24"/>
        </w:rPr>
        <w:t> </w:t>
      </w:r>
      <w:r>
        <w:rPr>
          <w:rFonts w:ascii="Arial" w:hAnsi="Arial" w:cs="Arial"/>
          <w:bCs/>
          <w:szCs w:val="24"/>
        </w:rPr>
        <w:t xml:space="preserve">vládou schválené zvýhodněné průmyslové zóně </w:t>
      </w:r>
      <w:r w:rsidR="0096742F" w:rsidRPr="00C608CB">
        <w:rPr>
          <w:rFonts w:ascii="Arial" w:hAnsi="Arial" w:cs="Arial"/>
          <w:bCs/>
          <w:szCs w:val="24"/>
        </w:rPr>
        <w:t>……</w:t>
      </w:r>
      <w:r w:rsidR="0096742F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pro kterou je vydáno rozhodnutí o</w:t>
      </w:r>
      <w:r w:rsidR="0096742F">
        <w:rPr>
          <w:rFonts w:ascii="Arial" w:hAnsi="Arial" w:cs="Arial"/>
          <w:bCs/>
          <w:szCs w:val="24"/>
        </w:rPr>
        <w:t> </w:t>
      </w:r>
      <w:r>
        <w:rPr>
          <w:rFonts w:ascii="Arial" w:hAnsi="Arial" w:cs="Arial"/>
          <w:bCs/>
          <w:szCs w:val="24"/>
        </w:rPr>
        <w:t xml:space="preserve">příslibu investiční pobídky ve formě osvobození od </w:t>
      </w:r>
      <w:r w:rsidR="00120EC8">
        <w:rPr>
          <w:rFonts w:ascii="Arial" w:hAnsi="Arial" w:cs="Arial"/>
          <w:bCs/>
          <w:szCs w:val="24"/>
        </w:rPr>
        <w:t>daně z nemovitých věcí.</w:t>
      </w:r>
      <w:r w:rsidR="00120EC8">
        <w:rPr>
          <w:rStyle w:val="Znakapoznpodarou"/>
          <w:rFonts w:ascii="Arial" w:hAnsi="Arial" w:cs="Arial"/>
          <w:bCs/>
          <w:szCs w:val="24"/>
        </w:rPr>
        <w:footnoteReference w:id="2"/>
      </w:r>
    </w:p>
    <w:p w14:paraId="01404E5B" w14:textId="5F57727F" w:rsidR="00120EC8" w:rsidRPr="00C608CB" w:rsidRDefault="00120EC8" w:rsidP="00120EC8">
      <w:pPr>
        <w:keepNext/>
        <w:spacing w:line="276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Doplnit název investiční akce, označení investora a specifikovat zvýhodněnou průmyslovou zónu</w:t>
      </w:r>
      <w:r w:rsidR="00431C35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57161351" w14:textId="1EF0CC9A" w:rsidR="006155DC" w:rsidRDefault="00FF51CF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19517703" w14:textId="5B07C169" w:rsidR="00964558" w:rsidRDefault="00FF51CF" w:rsidP="009645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Osvobození od daně z pozemků</w:t>
      </w:r>
    </w:p>
    <w:p w14:paraId="4024368B" w14:textId="0B099024" w:rsidR="00964558" w:rsidRPr="00C22C01" w:rsidRDefault="00964558" w:rsidP="00092AD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 w:rsidR="00FF51CF">
        <w:rPr>
          <w:rFonts w:ascii="Arial" w:hAnsi="Arial" w:cs="Arial"/>
        </w:rPr>
        <w:t xml:space="preserve">od daně z pozemků </w:t>
      </w:r>
      <w:r w:rsidR="00A97CB9">
        <w:rPr>
          <w:rFonts w:ascii="Arial" w:hAnsi="Arial" w:cs="Arial"/>
        </w:rPr>
        <w:t xml:space="preserve">zcela osvobozuje </w:t>
      </w:r>
      <w:r w:rsidR="00FF51CF">
        <w:rPr>
          <w:rFonts w:ascii="Arial" w:hAnsi="Arial" w:cs="Arial"/>
        </w:rPr>
        <w:t>pozemky</w:t>
      </w:r>
      <w:r w:rsidR="0096742F">
        <w:rPr>
          <w:rFonts w:ascii="Arial" w:hAnsi="Arial" w:cs="Arial"/>
        </w:rPr>
        <w:t xml:space="preserve"> </w:t>
      </w:r>
      <w:r w:rsidR="002A6106">
        <w:rPr>
          <w:rFonts w:ascii="Arial" w:hAnsi="Arial" w:cs="Arial"/>
        </w:rPr>
        <w:t xml:space="preserve">označené </w:t>
      </w:r>
      <w:r w:rsidR="0096742F">
        <w:rPr>
          <w:rFonts w:ascii="Arial" w:hAnsi="Arial" w:cs="Arial"/>
        </w:rPr>
        <w:t>v </w:t>
      </w:r>
      <w:r w:rsidR="0096742F" w:rsidRPr="00596853">
        <w:rPr>
          <w:rFonts w:ascii="Arial" w:hAnsi="Arial" w:cs="Arial"/>
        </w:rPr>
        <w:t xml:space="preserve">příloze č. … </w:t>
      </w:r>
      <w:r w:rsidR="0096742F" w:rsidRPr="00596853">
        <w:rPr>
          <w:rFonts w:ascii="Arial" w:hAnsi="Arial" w:cs="Arial"/>
          <w:i/>
          <w:iCs/>
          <w:color w:val="00B0F0"/>
        </w:rPr>
        <w:t>(doplní se číslo přílohy)</w:t>
      </w:r>
      <w:r w:rsidR="0096742F" w:rsidRPr="00596853">
        <w:rPr>
          <w:rFonts w:ascii="Arial" w:hAnsi="Arial" w:cs="Arial"/>
          <w:color w:val="00B0F0"/>
        </w:rPr>
        <w:t xml:space="preserve"> </w:t>
      </w:r>
      <w:r w:rsidR="0096742F">
        <w:rPr>
          <w:rFonts w:ascii="Arial" w:hAnsi="Arial" w:cs="Arial"/>
        </w:rPr>
        <w:t>této vyhlášky</w:t>
      </w:r>
      <w:r w:rsidR="00FF51CF">
        <w:rPr>
          <w:rFonts w:ascii="Arial" w:hAnsi="Arial" w:cs="Arial"/>
        </w:rPr>
        <w:t xml:space="preserve"> ve vládou schválené </w:t>
      </w:r>
      <w:r w:rsidR="006E3B91">
        <w:rPr>
          <w:rFonts w:ascii="Arial" w:hAnsi="Arial" w:cs="Arial"/>
        </w:rPr>
        <w:t xml:space="preserve">zvýhodněné </w:t>
      </w:r>
      <w:r w:rsidR="00FF51CF">
        <w:rPr>
          <w:rFonts w:ascii="Arial" w:hAnsi="Arial" w:cs="Arial"/>
        </w:rPr>
        <w:t>průmyslové zóně</w:t>
      </w:r>
      <w:r w:rsidR="00C60C99">
        <w:rPr>
          <w:rFonts w:ascii="Arial" w:hAnsi="Arial" w:cs="Arial"/>
        </w:rPr>
        <w:t xml:space="preserve"> podle zákona upravujícího investiční pobídky</w:t>
      </w:r>
      <w:r w:rsidR="00FF51CF">
        <w:rPr>
          <w:rFonts w:ascii="Arial" w:hAnsi="Arial" w:cs="Arial"/>
        </w:rPr>
        <w:t xml:space="preserve"> </w:t>
      </w:r>
      <w:r w:rsidR="00A97CB9">
        <w:rPr>
          <w:rFonts w:ascii="Arial" w:hAnsi="Arial" w:cs="Arial"/>
        </w:rPr>
        <w:t xml:space="preserve">pořízené pro účely realizace </w:t>
      </w:r>
      <w:r w:rsidR="00A97CB9">
        <w:rPr>
          <w:rFonts w:ascii="Arial" w:hAnsi="Arial" w:cs="Arial"/>
        </w:rPr>
        <w:lastRenderedPageBreak/>
        <w:t>investiční akce, pro kterou je vydáno rozhodnutí o příslibu investiční pobídky ve formě osvobození od daně z nemovitých věcí</w:t>
      </w:r>
      <w:r w:rsidR="0096742F">
        <w:rPr>
          <w:rFonts w:ascii="Arial" w:hAnsi="Arial" w:cs="Arial"/>
        </w:rPr>
        <w:t>.</w:t>
      </w:r>
    </w:p>
    <w:p w14:paraId="1ED774EE" w14:textId="5468EA35" w:rsidR="000945A1" w:rsidRPr="00A97CB9" w:rsidRDefault="000945A1" w:rsidP="00A97CB9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</w:t>
      </w:r>
      <w:r w:rsidR="00A97CB9">
        <w:rPr>
          <w:rFonts w:ascii="Arial" w:hAnsi="Arial" w:cs="Arial"/>
          <w:i/>
          <w:color w:val="00B0F0"/>
          <w:sz w:val="20"/>
          <w:szCs w:val="20"/>
        </w:rPr>
        <w:t xml:space="preserve">: Pozemky je nezbytné označit způsobem stanoveným v § 12e odst. 1 zákona o dani z nemovitých věcí. S ohledem na skutečnost, že v případě tohoto osvobození bude součástí obecně závazné vyhlášky obsáhlý výčet jednotlivých pozemků, doporučuje se tento výčet uvést v samostatné příloze, která bude nedílnou součástí </w:t>
      </w:r>
      <w:r w:rsidR="00596853">
        <w:rPr>
          <w:rFonts w:ascii="Arial" w:hAnsi="Arial" w:cs="Arial"/>
          <w:i/>
          <w:color w:val="00B0F0"/>
          <w:sz w:val="20"/>
          <w:szCs w:val="20"/>
        </w:rPr>
        <w:t xml:space="preserve">této </w:t>
      </w:r>
      <w:r w:rsidR="00A97CB9">
        <w:rPr>
          <w:rFonts w:ascii="Arial" w:hAnsi="Arial" w:cs="Arial"/>
          <w:i/>
          <w:color w:val="00B0F0"/>
          <w:sz w:val="20"/>
          <w:szCs w:val="20"/>
        </w:rPr>
        <w:t>vyhlášky.</w:t>
      </w:r>
    </w:p>
    <w:p w14:paraId="654F7A5D" w14:textId="50E0A38C" w:rsidR="00964558" w:rsidRDefault="00A97CB9" w:rsidP="00092AD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Osvobození od daně z pozemků podle odstavce 1 se stanoví</w:t>
      </w:r>
      <w:r w:rsidR="00B14F61">
        <w:rPr>
          <w:rFonts w:ascii="Arial" w:hAnsi="Arial" w:cs="Arial"/>
        </w:rPr>
        <w:t xml:space="preserve"> na dobu … let </w:t>
      </w:r>
      <w:r w:rsidR="00B14F61" w:rsidRPr="00093DC7">
        <w:rPr>
          <w:rFonts w:ascii="Arial" w:hAnsi="Arial" w:cs="Arial"/>
          <w:i/>
          <w:iCs/>
          <w:color w:val="00B0F0"/>
        </w:rPr>
        <w:t>(</w:t>
      </w:r>
      <w:r w:rsidR="00093DC7" w:rsidRPr="00093DC7">
        <w:rPr>
          <w:rFonts w:ascii="Arial" w:hAnsi="Arial" w:cs="Arial"/>
          <w:i/>
          <w:iCs/>
          <w:color w:val="00B0F0"/>
        </w:rPr>
        <w:t>doplní se počet let</w:t>
      </w:r>
      <w:r w:rsidR="00093DC7">
        <w:rPr>
          <w:rFonts w:ascii="Arial" w:hAnsi="Arial" w:cs="Arial"/>
          <w:i/>
          <w:iCs/>
          <w:color w:val="00B0F0"/>
        </w:rPr>
        <w:t>;</w:t>
      </w:r>
      <w:r w:rsidR="00093DC7" w:rsidRPr="00093DC7">
        <w:rPr>
          <w:rFonts w:ascii="Arial" w:hAnsi="Arial" w:cs="Arial"/>
          <w:i/>
          <w:iCs/>
          <w:color w:val="00B0F0"/>
        </w:rPr>
        <w:t xml:space="preserve"> </w:t>
      </w:r>
      <w:r w:rsidR="00B14F61" w:rsidRPr="00093DC7">
        <w:rPr>
          <w:rFonts w:ascii="Arial" w:hAnsi="Arial" w:cs="Arial"/>
          <w:i/>
          <w:iCs/>
          <w:color w:val="00B0F0"/>
        </w:rPr>
        <w:t xml:space="preserve">nejvýše </w:t>
      </w:r>
      <w:r w:rsidR="00093DC7" w:rsidRPr="00093DC7">
        <w:rPr>
          <w:rFonts w:ascii="Arial" w:hAnsi="Arial" w:cs="Arial"/>
          <w:i/>
          <w:iCs/>
          <w:color w:val="00B0F0"/>
        </w:rPr>
        <w:t>lze stanovit dobu 5 let)</w:t>
      </w:r>
      <w:r w:rsidR="00093DC7">
        <w:rPr>
          <w:rFonts w:ascii="Arial" w:hAnsi="Arial" w:cs="Arial"/>
        </w:rPr>
        <w:t>.</w:t>
      </w:r>
      <w:r w:rsidR="00B14F61">
        <w:rPr>
          <w:rFonts w:ascii="Arial" w:hAnsi="Arial" w:cs="Arial"/>
        </w:rPr>
        <w:t xml:space="preserve"> </w:t>
      </w:r>
    </w:p>
    <w:p w14:paraId="54EF167D" w14:textId="77777777" w:rsidR="00E54C95" w:rsidRPr="00E54C95" w:rsidRDefault="00E54C95" w:rsidP="00E54C9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5163E8B" w14:textId="2258E406" w:rsidR="00964558" w:rsidRPr="00E54C95" w:rsidRDefault="00E54C95" w:rsidP="00964558">
      <w:pPr>
        <w:tabs>
          <w:tab w:val="left" w:pos="567"/>
        </w:tabs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 w:rsidRPr="00E54C95">
        <w:rPr>
          <w:rFonts w:ascii="Arial" w:hAnsi="Arial" w:cs="Arial"/>
          <w:i/>
          <w:color w:val="FF0000"/>
          <w:sz w:val="20"/>
          <w:szCs w:val="20"/>
        </w:rPr>
        <w:t>Alternativně může obec zavést pouze částečné osvobození od daně z pozemků:</w:t>
      </w:r>
    </w:p>
    <w:p w14:paraId="316A1E88" w14:textId="6D2F76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54C95">
        <w:rPr>
          <w:rFonts w:ascii="Arial" w:hAnsi="Arial" w:cs="Arial"/>
          <w:b/>
        </w:rPr>
        <w:t>2</w:t>
      </w:r>
    </w:p>
    <w:p w14:paraId="6C33793A" w14:textId="62D713B9" w:rsidR="00093DC7" w:rsidRDefault="00093DC7" w:rsidP="00093DC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Částečné osvobození od daně z pozemků</w:t>
      </w:r>
    </w:p>
    <w:p w14:paraId="580BFB9B" w14:textId="69A8274A" w:rsidR="002A6106" w:rsidRPr="00C22C01" w:rsidRDefault="00093DC7" w:rsidP="00092ADC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A6106">
        <w:rPr>
          <w:rFonts w:ascii="Arial" w:hAnsi="Arial" w:cs="Arial"/>
        </w:rPr>
        <w:t xml:space="preserve">Obec </w:t>
      </w:r>
      <w:r w:rsidRPr="002A6106">
        <w:rPr>
          <w:rFonts w:ascii="Arial" w:hAnsi="Arial" w:cs="Arial"/>
          <w:color w:val="00B0F0"/>
        </w:rPr>
        <w:t xml:space="preserve">(město, městys) </w:t>
      </w:r>
      <w:r w:rsidRPr="002A6106">
        <w:rPr>
          <w:rFonts w:ascii="Arial" w:hAnsi="Arial" w:cs="Arial"/>
        </w:rPr>
        <w:t xml:space="preserve">od daně z pozemků částečně </w:t>
      </w:r>
      <w:r w:rsidR="002A6106">
        <w:rPr>
          <w:rFonts w:ascii="Arial" w:hAnsi="Arial" w:cs="Arial"/>
        </w:rPr>
        <w:t>osvobozuje pozemky označené v </w:t>
      </w:r>
      <w:r w:rsidR="002A6106" w:rsidRPr="00596853">
        <w:rPr>
          <w:rFonts w:ascii="Arial" w:hAnsi="Arial" w:cs="Arial"/>
        </w:rPr>
        <w:t xml:space="preserve">příloze č. … </w:t>
      </w:r>
      <w:r w:rsidR="002A6106" w:rsidRPr="00596853">
        <w:rPr>
          <w:rFonts w:ascii="Arial" w:hAnsi="Arial" w:cs="Arial"/>
          <w:i/>
          <w:iCs/>
          <w:color w:val="00B0F0"/>
        </w:rPr>
        <w:t>(doplní se číslo přílohy)</w:t>
      </w:r>
      <w:r w:rsidR="002A6106" w:rsidRPr="00596853">
        <w:rPr>
          <w:rFonts w:ascii="Arial" w:hAnsi="Arial" w:cs="Arial"/>
          <w:color w:val="00B0F0"/>
        </w:rPr>
        <w:t xml:space="preserve"> </w:t>
      </w:r>
      <w:r w:rsidR="002A6106">
        <w:rPr>
          <w:rFonts w:ascii="Arial" w:hAnsi="Arial" w:cs="Arial"/>
        </w:rPr>
        <w:t xml:space="preserve">této vyhlášky ve vládou schválené zvýhodněné průmyslové zóně </w:t>
      </w:r>
      <w:r w:rsidR="00E54C95">
        <w:rPr>
          <w:rFonts w:ascii="Arial" w:hAnsi="Arial" w:cs="Arial"/>
        </w:rPr>
        <w:t xml:space="preserve">podle zákona upravujícího investiční pobídky </w:t>
      </w:r>
      <w:r w:rsidR="002A6106">
        <w:rPr>
          <w:rFonts w:ascii="Arial" w:hAnsi="Arial" w:cs="Arial"/>
        </w:rPr>
        <w:t>pořízené pro účely realizace investiční akce, pro kterou je vydáno rozhodnutí o příslibu investiční pobídky ve formě osvobození od daně z nemovitých věcí.</w:t>
      </w:r>
    </w:p>
    <w:p w14:paraId="51A909E8" w14:textId="66E54328" w:rsidR="00596853" w:rsidRPr="002A6106" w:rsidRDefault="00596853" w:rsidP="002A6106">
      <w:pPr>
        <w:keepNext/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2A6106">
        <w:rPr>
          <w:rFonts w:ascii="Arial" w:hAnsi="Arial" w:cs="Arial"/>
          <w:i/>
          <w:color w:val="00B0F0"/>
          <w:sz w:val="20"/>
          <w:szCs w:val="20"/>
        </w:rPr>
        <w:t>Poznámka: Pozemky je nezbytné označit způsobem stanoveným v § 12e odst. 1 zákona o dani z nemovitých věcí. S ohledem na skutečnost, že v případě tohoto osvobození bude součástí obecně závazné vyhlášky obsáhlý výčet jednotlivých pozemků, doporučuje se tento výčet uvést v samostatné příloze, která bude nedílnou součástí této vyhlášky.</w:t>
      </w:r>
    </w:p>
    <w:p w14:paraId="7D4AA03F" w14:textId="48FBAF33" w:rsidR="00596853" w:rsidRPr="00596853" w:rsidRDefault="002A6106" w:rsidP="00092ADC">
      <w:pPr>
        <w:pStyle w:val="Odstavecseseznamem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Částečné o</w:t>
      </w:r>
      <w:r w:rsidR="00093DC7" w:rsidRPr="00596853">
        <w:rPr>
          <w:rFonts w:ascii="Arial" w:hAnsi="Arial" w:cs="Arial"/>
        </w:rPr>
        <w:t>svobození od daně z pozemků podle odstavce 1 se stanoví ve výši …</w:t>
      </w:r>
      <w:r>
        <w:rPr>
          <w:rFonts w:ascii="Arial" w:hAnsi="Arial" w:cs="Arial"/>
        </w:rPr>
        <w:t> </w:t>
      </w:r>
      <w:r w:rsidR="00093DC7" w:rsidRPr="00596853">
        <w:rPr>
          <w:rFonts w:ascii="Arial" w:hAnsi="Arial" w:cs="Arial"/>
        </w:rPr>
        <w:t xml:space="preserve">% </w:t>
      </w:r>
      <w:r w:rsidR="00093DC7" w:rsidRPr="00596853">
        <w:rPr>
          <w:rFonts w:ascii="Arial" w:hAnsi="Arial" w:cs="Arial"/>
          <w:i/>
          <w:iCs/>
          <w:color w:val="00B0F0"/>
        </w:rPr>
        <w:t>(doplní se výše osvobození v procentech)</w:t>
      </w:r>
      <w:r w:rsidR="00093DC7" w:rsidRPr="00596853">
        <w:rPr>
          <w:rFonts w:ascii="Arial" w:hAnsi="Arial" w:cs="Arial"/>
        </w:rPr>
        <w:t xml:space="preserve">, a to na dobu … let </w:t>
      </w:r>
      <w:r w:rsidR="00093DC7" w:rsidRPr="00596853">
        <w:rPr>
          <w:rFonts w:ascii="Arial" w:hAnsi="Arial" w:cs="Arial"/>
          <w:i/>
          <w:iCs/>
          <w:color w:val="00B0F0"/>
        </w:rPr>
        <w:t>(doplní se počet let; nejvýše lze stanovit dobu 5 let)</w:t>
      </w:r>
      <w:r w:rsidR="00093DC7" w:rsidRPr="00596853">
        <w:rPr>
          <w:rFonts w:ascii="Arial" w:hAnsi="Arial" w:cs="Arial"/>
        </w:rPr>
        <w:t xml:space="preserve">. </w:t>
      </w:r>
    </w:p>
    <w:p w14:paraId="5E6A03FC" w14:textId="77777777" w:rsidR="00596853" w:rsidRPr="00841557" w:rsidRDefault="00596853" w:rsidP="0059685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427B895" w14:textId="29C022A0" w:rsidR="00596853" w:rsidRDefault="00596853" w:rsidP="0059685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54C95">
        <w:rPr>
          <w:rFonts w:ascii="Arial" w:hAnsi="Arial" w:cs="Arial"/>
          <w:b/>
        </w:rPr>
        <w:t>3</w:t>
      </w:r>
    </w:p>
    <w:p w14:paraId="22E10466" w14:textId="6DA341F8" w:rsidR="00596853" w:rsidRDefault="00596853" w:rsidP="0059685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Osvobození od daně ze staveb a jednotek</w:t>
      </w:r>
    </w:p>
    <w:p w14:paraId="34C922ED" w14:textId="206A6CED" w:rsidR="002A6106" w:rsidRDefault="00596853" w:rsidP="00092AD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od daně </w:t>
      </w:r>
      <w:r w:rsidR="006E3B91">
        <w:rPr>
          <w:rFonts w:ascii="Arial" w:hAnsi="Arial" w:cs="Arial"/>
        </w:rPr>
        <w:t xml:space="preserve">ze staveb a jednotek zcela </w:t>
      </w:r>
      <w:r>
        <w:rPr>
          <w:rFonts w:ascii="Arial" w:hAnsi="Arial" w:cs="Arial"/>
        </w:rPr>
        <w:t xml:space="preserve">osvobozuje </w:t>
      </w:r>
      <w:r w:rsidR="006E3B91">
        <w:rPr>
          <w:rFonts w:ascii="Arial" w:hAnsi="Arial" w:cs="Arial"/>
        </w:rPr>
        <w:t xml:space="preserve">zdanitelné stavby </w:t>
      </w:r>
      <w:r w:rsidR="002A6106">
        <w:rPr>
          <w:rFonts w:ascii="Arial" w:hAnsi="Arial" w:cs="Arial"/>
        </w:rPr>
        <w:t>označené v </w:t>
      </w:r>
      <w:r w:rsidR="002A6106" w:rsidRPr="00596853">
        <w:rPr>
          <w:rFonts w:ascii="Arial" w:hAnsi="Arial" w:cs="Arial"/>
        </w:rPr>
        <w:t xml:space="preserve">příloze č. … </w:t>
      </w:r>
      <w:r w:rsidR="002A6106" w:rsidRPr="00596853">
        <w:rPr>
          <w:rFonts w:ascii="Arial" w:hAnsi="Arial" w:cs="Arial"/>
          <w:i/>
          <w:iCs/>
          <w:color w:val="00B0F0"/>
        </w:rPr>
        <w:t>(doplní se číslo přílohy)</w:t>
      </w:r>
      <w:r w:rsidR="002A6106" w:rsidRPr="00596853">
        <w:rPr>
          <w:rFonts w:ascii="Arial" w:hAnsi="Arial" w:cs="Arial"/>
          <w:color w:val="00B0F0"/>
        </w:rPr>
        <w:t xml:space="preserve"> </w:t>
      </w:r>
      <w:r w:rsidR="002A6106">
        <w:rPr>
          <w:rFonts w:ascii="Arial" w:hAnsi="Arial" w:cs="Arial"/>
        </w:rPr>
        <w:t xml:space="preserve">této vyhlášky </w:t>
      </w:r>
      <w:r>
        <w:rPr>
          <w:rFonts w:ascii="Arial" w:hAnsi="Arial" w:cs="Arial"/>
        </w:rPr>
        <w:t xml:space="preserve">ve vládou schválené </w:t>
      </w:r>
      <w:r w:rsidR="006E3B91">
        <w:rPr>
          <w:rFonts w:ascii="Arial" w:hAnsi="Arial" w:cs="Arial"/>
        </w:rPr>
        <w:t xml:space="preserve">zvýhodněné </w:t>
      </w:r>
      <w:r>
        <w:rPr>
          <w:rFonts w:ascii="Arial" w:hAnsi="Arial" w:cs="Arial"/>
        </w:rPr>
        <w:t>průmyslové zóně</w:t>
      </w:r>
      <w:r w:rsidR="00E54C95">
        <w:rPr>
          <w:rFonts w:ascii="Arial" w:hAnsi="Arial" w:cs="Arial"/>
        </w:rPr>
        <w:t xml:space="preserve"> podle zákona upravujícího investiční pobídky</w:t>
      </w:r>
      <w:r>
        <w:rPr>
          <w:rFonts w:ascii="Arial" w:hAnsi="Arial" w:cs="Arial"/>
        </w:rPr>
        <w:t xml:space="preserve"> pořízené</w:t>
      </w:r>
      <w:r w:rsidR="006E3B91">
        <w:rPr>
          <w:rFonts w:ascii="Arial" w:hAnsi="Arial" w:cs="Arial"/>
        </w:rPr>
        <w:t xml:space="preserve"> nebo zřízené</w:t>
      </w:r>
      <w:r>
        <w:rPr>
          <w:rFonts w:ascii="Arial" w:hAnsi="Arial" w:cs="Arial"/>
        </w:rPr>
        <w:t xml:space="preserve"> pro účely realizace investiční akce, pro kterou je vydáno rozhodnutí o příslibu investiční pobídky ve formě osvobození od daně z nemovitých věcí</w:t>
      </w:r>
      <w:r w:rsidR="002A6106">
        <w:rPr>
          <w:rFonts w:ascii="Arial" w:hAnsi="Arial" w:cs="Arial"/>
        </w:rPr>
        <w:t>.</w:t>
      </w:r>
    </w:p>
    <w:p w14:paraId="747CE78D" w14:textId="48060D25" w:rsidR="002A6106" w:rsidRPr="002A6106" w:rsidRDefault="002A6106" w:rsidP="002A610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2A6106">
        <w:rPr>
          <w:rFonts w:ascii="Arial" w:hAnsi="Arial" w:cs="Arial"/>
          <w:i/>
          <w:color w:val="00B0F0"/>
          <w:sz w:val="20"/>
          <w:szCs w:val="20"/>
        </w:rPr>
        <w:t>Poznámka: Zdanitelné stavby je nezbytné označit způsobem stanoveným v § 12e odst. 2 nebo 3 zákona o dani z nemovitých věcí. S ohledem na skutečnost, že v případě tohoto osvobození bude součástí obecně závazné vyhlášky obsáhlý výčet jednotlivých zdanitelných staveb, doporučuje se tento výčet uvést v samostatné příloze, která bude nedílnou součástí této vyhlášky.</w:t>
      </w:r>
    </w:p>
    <w:p w14:paraId="3FF77B4E" w14:textId="7719D339" w:rsidR="006E3B91" w:rsidRPr="002A6106" w:rsidRDefault="006E3B91" w:rsidP="00092ADC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A6106">
        <w:rPr>
          <w:rFonts w:ascii="Arial" w:hAnsi="Arial" w:cs="Arial"/>
        </w:rPr>
        <w:t xml:space="preserve">Osvobození od daně ze staveb a jednotek podle odstavce 1 se stanoví na dobu … let </w:t>
      </w:r>
      <w:r w:rsidRPr="002A6106">
        <w:rPr>
          <w:rFonts w:ascii="Arial" w:hAnsi="Arial" w:cs="Arial"/>
          <w:i/>
          <w:iCs/>
          <w:color w:val="00B0F0"/>
        </w:rPr>
        <w:t>(doplní se počet let; nejvýše lze stanovit dobu 5 let)</w:t>
      </w:r>
      <w:r w:rsidRPr="002A6106">
        <w:rPr>
          <w:rFonts w:ascii="Arial" w:hAnsi="Arial" w:cs="Arial"/>
        </w:rPr>
        <w:t xml:space="preserve">. </w:t>
      </w:r>
    </w:p>
    <w:p w14:paraId="6C9A4A33" w14:textId="14192CDF" w:rsidR="006E3B91" w:rsidRDefault="006E3B91" w:rsidP="006E3B91">
      <w:pPr>
        <w:rPr>
          <w:rFonts w:ascii="Arial" w:hAnsi="Arial" w:cs="Arial"/>
        </w:rPr>
      </w:pPr>
    </w:p>
    <w:p w14:paraId="24DB3204" w14:textId="77777777" w:rsidR="00E54C95" w:rsidRDefault="00E54C95" w:rsidP="006E3B91">
      <w:pPr>
        <w:rPr>
          <w:rFonts w:ascii="Arial" w:hAnsi="Arial" w:cs="Arial"/>
        </w:rPr>
      </w:pPr>
    </w:p>
    <w:p w14:paraId="121BF0AB" w14:textId="570D78A7" w:rsidR="00E54C95" w:rsidRPr="00E54C95" w:rsidRDefault="00E54C95" w:rsidP="00E54C95">
      <w:pPr>
        <w:tabs>
          <w:tab w:val="left" w:pos="567"/>
        </w:tabs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 w:rsidRPr="00E54C95">
        <w:rPr>
          <w:rFonts w:ascii="Arial" w:hAnsi="Arial" w:cs="Arial"/>
          <w:i/>
          <w:color w:val="FF0000"/>
          <w:sz w:val="20"/>
          <w:szCs w:val="20"/>
        </w:rPr>
        <w:lastRenderedPageBreak/>
        <w:t>Alternativně může obec zavést pouze částečné osvobození od daně z</w:t>
      </w:r>
      <w:r>
        <w:rPr>
          <w:rFonts w:ascii="Arial" w:hAnsi="Arial" w:cs="Arial"/>
          <w:i/>
          <w:color w:val="FF0000"/>
          <w:sz w:val="20"/>
          <w:szCs w:val="20"/>
        </w:rPr>
        <w:t>e staveb a jednotek</w:t>
      </w:r>
      <w:r w:rsidRPr="00E54C95">
        <w:rPr>
          <w:rFonts w:ascii="Arial" w:hAnsi="Arial" w:cs="Arial"/>
          <w:i/>
          <w:color w:val="FF0000"/>
          <w:sz w:val="20"/>
          <w:szCs w:val="20"/>
        </w:rPr>
        <w:t>:</w:t>
      </w:r>
    </w:p>
    <w:p w14:paraId="656F4688" w14:textId="5DE0BF68" w:rsidR="006E3B91" w:rsidRDefault="006E3B91" w:rsidP="006E3B9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54C95">
        <w:rPr>
          <w:rFonts w:ascii="Arial" w:hAnsi="Arial" w:cs="Arial"/>
          <w:b/>
        </w:rPr>
        <w:t>3</w:t>
      </w:r>
    </w:p>
    <w:p w14:paraId="78F1BBD3" w14:textId="3C6F9692" w:rsidR="006E3B91" w:rsidRDefault="006E3B91" w:rsidP="006E3B9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Částečné osvobození od daně ze staveb a jednotek</w:t>
      </w:r>
    </w:p>
    <w:p w14:paraId="1B826364" w14:textId="6BDABA3C" w:rsidR="002A6106" w:rsidRDefault="006E3B91" w:rsidP="00092ADC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A6106">
        <w:rPr>
          <w:rFonts w:ascii="Arial" w:hAnsi="Arial" w:cs="Arial"/>
        </w:rPr>
        <w:t xml:space="preserve">Obec </w:t>
      </w:r>
      <w:r w:rsidRPr="002A6106">
        <w:rPr>
          <w:rFonts w:ascii="Arial" w:hAnsi="Arial" w:cs="Arial"/>
          <w:color w:val="00B0F0"/>
        </w:rPr>
        <w:t xml:space="preserve">(město, městys) </w:t>
      </w:r>
      <w:r w:rsidRPr="002A6106">
        <w:rPr>
          <w:rFonts w:ascii="Arial" w:hAnsi="Arial" w:cs="Arial"/>
        </w:rPr>
        <w:t xml:space="preserve">od daně ze staveb a jednotek částečně osvobozuje zdanitelné stavby </w:t>
      </w:r>
      <w:r w:rsidR="002A6106">
        <w:rPr>
          <w:rFonts w:ascii="Arial" w:hAnsi="Arial" w:cs="Arial"/>
        </w:rPr>
        <w:t>označené v </w:t>
      </w:r>
      <w:r w:rsidR="002A6106" w:rsidRPr="00596853">
        <w:rPr>
          <w:rFonts w:ascii="Arial" w:hAnsi="Arial" w:cs="Arial"/>
        </w:rPr>
        <w:t xml:space="preserve">příloze č. … </w:t>
      </w:r>
      <w:r w:rsidR="002A6106" w:rsidRPr="00596853">
        <w:rPr>
          <w:rFonts w:ascii="Arial" w:hAnsi="Arial" w:cs="Arial"/>
          <w:i/>
          <w:iCs/>
          <w:color w:val="00B0F0"/>
        </w:rPr>
        <w:t>(doplní se číslo přílohy)</w:t>
      </w:r>
      <w:r w:rsidR="002A6106" w:rsidRPr="00596853">
        <w:rPr>
          <w:rFonts w:ascii="Arial" w:hAnsi="Arial" w:cs="Arial"/>
          <w:color w:val="00B0F0"/>
        </w:rPr>
        <w:t xml:space="preserve"> </w:t>
      </w:r>
      <w:r w:rsidR="002A6106">
        <w:rPr>
          <w:rFonts w:ascii="Arial" w:hAnsi="Arial" w:cs="Arial"/>
        </w:rPr>
        <w:t xml:space="preserve">této vyhlášky ve vládou schválené zvýhodněné průmyslové zóně </w:t>
      </w:r>
      <w:r w:rsidR="003C1CBB">
        <w:rPr>
          <w:rFonts w:ascii="Arial" w:hAnsi="Arial" w:cs="Arial"/>
        </w:rPr>
        <w:t xml:space="preserve">podle zákona upravujícího investiční pobídky </w:t>
      </w:r>
      <w:r w:rsidR="002A6106">
        <w:rPr>
          <w:rFonts w:ascii="Arial" w:hAnsi="Arial" w:cs="Arial"/>
        </w:rPr>
        <w:t>pořízené nebo zřízené pro účely realizace investiční akce, pro kterou je vydáno rozhodnutí o příslibu investiční pobídky ve formě osvobození od</w:t>
      </w:r>
      <w:r w:rsidR="00227C70">
        <w:rPr>
          <w:rFonts w:ascii="Arial" w:hAnsi="Arial" w:cs="Arial"/>
        </w:rPr>
        <w:t> </w:t>
      </w:r>
      <w:r w:rsidR="002A6106">
        <w:rPr>
          <w:rFonts w:ascii="Arial" w:hAnsi="Arial" w:cs="Arial"/>
        </w:rPr>
        <w:t>daně z nemovitých věcí.</w:t>
      </w:r>
    </w:p>
    <w:p w14:paraId="0ABD8760" w14:textId="38EB5796" w:rsidR="006E3B91" w:rsidRPr="002A6106" w:rsidRDefault="006E3B91" w:rsidP="002A6106">
      <w:pPr>
        <w:keepNext/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2A6106">
        <w:rPr>
          <w:rFonts w:ascii="Arial" w:hAnsi="Arial" w:cs="Arial"/>
          <w:i/>
          <w:color w:val="00B0F0"/>
          <w:sz w:val="20"/>
          <w:szCs w:val="20"/>
        </w:rPr>
        <w:t>Poznámka: Zdanitelné stavby je nezbytné označit způsobem stanoveným v § 12e odst. 2 nebo 3 zákona o dani z nemovitých věcí. S ohledem na skutečnost, že v případě tohoto osvobození bude součástí obecně závazné vyhlášky obsáhlý výčet jednotlivých zdanitelných staveb, doporučuje se tento výčet uvést v samostatné příloze, která bude nedílnou součástí této vyhlášky.</w:t>
      </w:r>
    </w:p>
    <w:p w14:paraId="19189071" w14:textId="7BE451AC" w:rsidR="00596853" w:rsidRPr="006E3B91" w:rsidRDefault="00227C70" w:rsidP="00092ADC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Částečné o</w:t>
      </w:r>
      <w:r w:rsidR="006E3B91" w:rsidRPr="00596853">
        <w:rPr>
          <w:rFonts w:ascii="Arial" w:hAnsi="Arial" w:cs="Arial"/>
        </w:rPr>
        <w:t>svobození od daně z</w:t>
      </w:r>
      <w:r w:rsidR="006E3B91">
        <w:rPr>
          <w:rFonts w:ascii="Arial" w:hAnsi="Arial" w:cs="Arial"/>
        </w:rPr>
        <w:t>e staveb a jednotek</w:t>
      </w:r>
      <w:r w:rsidR="006E3B91" w:rsidRPr="00596853">
        <w:rPr>
          <w:rFonts w:ascii="Arial" w:hAnsi="Arial" w:cs="Arial"/>
        </w:rPr>
        <w:t xml:space="preserve"> podle odstavce 1 se stanoví ve výši …</w:t>
      </w:r>
      <w:r w:rsidR="006E3B91">
        <w:rPr>
          <w:rFonts w:ascii="Arial" w:hAnsi="Arial" w:cs="Arial"/>
        </w:rPr>
        <w:t> </w:t>
      </w:r>
      <w:r w:rsidR="006E3B91" w:rsidRPr="00596853">
        <w:rPr>
          <w:rFonts w:ascii="Arial" w:hAnsi="Arial" w:cs="Arial"/>
        </w:rPr>
        <w:t xml:space="preserve">% </w:t>
      </w:r>
      <w:r w:rsidR="006E3B91" w:rsidRPr="00596853">
        <w:rPr>
          <w:rFonts w:ascii="Arial" w:hAnsi="Arial" w:cs="Arial"/>
          <w:i/>
          <w:iCs/>
          <w:color w:val="00B0F0"/>
        </w:rPr>
        <w:t>(doplní se výše osvobození v procentech)</w:t>
      </w:r>
      <w:r w:rsidR="006E3B91" w:rsidRPr="00596853">
        <w:rPr>
          <w:rFonts w:ascii="Arial" w:hAnsi="Arial" w:cs="Arial"/>
        </w:rPr>
        <w:t xml:space="preserve">, a to na dobu … let </w:t>
      </w:r>
      <w:r w:rsidR="006E3B91" w:rsidRPr="00596853">
        <w:rPr>
          <w:rFonts w:ascii="Arial" w:hAnsi="Arial" w:cs="Arial"/>
          <w:i/>
          <w:iCs/>
          <w:color w:val="00B0F0"/>
        </w:rPr>
        <w:t>(doplní se počet let; nejvýše lze stanovit dobu 5 let)</w:t>
      </w:r>
      <w:r w:rsidR="006E3B91" w:rsidRPr="00596853">
        <w:rPr>
          <w:rFonts w:ascii="Arial" w:hAnsi="Arial" w:cs="Arial"/>
        </w:rPr>
        <w:t xml:space="preserve">. </w:t>
      </w:r>
    </w:p>
    <w:p w14:paraId="3CA8E3EE" w14:textId="64CAD648" w:rsidR="00093DC7" w:rsidRPr="00596853" w:rsidRDefault="00093DC7" w:rsidP="00596853">
      <w:pPr>
        <w:tabs>
          <w:tab w:val="left" w:pos="1134"/>
        </w:tabs>
        <w:spacing w:line="276" w:lineRule="auto"/>
        <w:rPr>
          <w:rFonts w:ascii="Arial" w:hAnsi="Arial" w:cs="Arial"/>
          <w:i/>
          <w:iCs/>
          <w:color w:val="00B0F0"/>
        </w:rPr>
      </w:pPr>
    </w:p>
    <w:p w14:paraId="71958185" w14:textId="55692A9D" w:rsidR="00093DC7" w:rsidRPr="005F7FAE" w:rsidRDefault="006775C0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54C95">
        <w:rPr>
          <w:rFonts w:ascii="Arial" w:hAnsi="Arial" w:cs="Arial"/>
          <w:b/>
        </w:rPr>
        <w:t>4</w:t>
      </w:r>
    </w:p>
    <w:p w14:paraId="4F221E8C" w14:textId="77777777" w:rsidR="00964558" w:rsidRPr="005F7FAE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FAC436" w14:textId="77777777" w:rsidR="00964558" w:rsidRPr="0062486B" w:rsidRDefault="00964558" w:rsidP="009645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3146464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7002D29A" w14:textId="669E040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54C95">
        <w:rPr>
          <w:rFonts w:ascii="Arial" w:hAnsi="Arial" w:cs="Arial"/>
          <w:b/>
        </w:rPr>
        <w:t>5</w:t>
      </w:r>
    </w:p>
    <w:p w14:paraId="375662B8" w14:textId="77777777" w:rsidR="00964558" w:rsidRDefault="00964558" w:rsidP="0096455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160197" w14:textId="4E79F880" w:rsidR="00964558" w:rsidRDefault="00964558" w:rsidP="009645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4F47C20A" w14:textId="77777777" w:rsidR="00964558" w:rsidRDefault="00964558" w:rsidP="00964558">
      <w:pPr>
        <w:spacing w:line="276" w:lineRule="auto"/>
        <w:rPr>
          <w:rFonts w:ascii="Arial" w:hAnsi="Arial" w:cs="Arial"/>
        </w:rPr>
      </w:pPr>
    </w:p>
    <w:p w14:paraId="0EEBDEB7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09CBC73C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</w:pPr>
    </w:p>
    <w:p w14:paraId="69A6F77A" w14:textId="77777777" w:rsidR="00964558" w:rsidRPr="0062486B" w:rsidRDefault="00964558" w:rsidP="00964558">
      <w:pPr>
        <w:spacing w:line="276" w:lineRule="auto"/>
        <w:rPr>
          <w:rFonts w:ascii="Arial" w:hAnsi="Arial" w:cs="Arial"/>
        </w:rPr>
        <w:sectPr w:rsidR="00964558" w:rsidRPr="0062486B" w:rsidSect="00F33E1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4570E361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6CFD4D6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E24CBFE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4B2963C" w14:textId="77777777" w:rsidR="00964558" w:rsidRPr="0062486B" w:rsidRDefault="00964558" w:rsidP="009645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723A2FCB" w14:textId="77777777" w:rsidR="00964558" w:rsidRPr="0062486B" w:rsidRDefault="00964558" w:rsidP="00964558">
      <w:pPr>
        <w:spacing w:line="276" w:lineRule="auto"/>
        <w:jc w:val="center"/>
        <w:rPr>
          <w:rFonts w:ascii="Arial" w:hAnsi="Arial" w:cs="Arial"/>
        </w:rPr>
        <w:sectPr w:rsidR="0096455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D488132" w14:textId="77777777" w:rsidR="00964558" w:rsidRPr="005F7FAE" w:rsidRDefault="00964558" w:rsidP="00964558">
      <w:pPr>
        <w:spacing w:line="276" w:lineRule="auto"/>
        <w:rPr>
          <w:rFonts w:ascii="Arial" w:hAnsi="Arial" w:cs="Arial"/>
        </w:rPr>
      </w:pPr>
    </w:p>
    <w:p w14:paraId="21913E26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5C09E942" w14:textId="39EF65BC" w:rsidR="00A9426D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 xml:space="preserve">Upozornění: Obec má ve smyslu § 3 odst. 2 zákona č. 35/2021 Sb., o Sbírce právních předpisů územních samosprávných celků a některých správních úřadů, povinnost po obdržení vyrozumění ze </w:t>
      </w:r>
      <w:r w:rsidRPr="00344EBB">
        <w:rPr>
          <w:rFonts w:ascii="Arial" w:hAnsi="Arial" w:cs="Arial"/>
          <w:i/>
          <w:color w:val="00B0F0"/>
          <w:sz w:val="20"/>
          <w:szCs w:val="20"/>
        </w:rPr>
        <w:lastRenderedPageBreak/>
        <w:t>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01EBC29" w14:textId="262539BA" w:rsidR="006E3B91" w:rsidRDefault="006E3B91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6187682E" w14:textId="4724CF9A" w:rsidR="00F144FE" w:rsidRDefault="00F144FE" w:rsidP="006E3B91">
      <w:pPr>
        <w:rPr>
          <w:rFonts w:ascii="Arial" w:hAnsi="Arial" w:cs="Arial"/>
          <w:i/>
          <w:color w:val="FF0000"/>
        </w:rPr>
      </w:pPr>
      <w:r w:rsidRPr="00F144FE">
        <w:rPr>
          <w:rFonts w:ascii="Arial" w:hAnsi="Arial" w:cs="Arial"/>
          <w:i/>
          <w:color w:val="FF0000"/>
        </w:rPr>
        <w:lastRenderedPageBreak/>
        <w:t>Příloha k </w:t>
      </w:r>
      <w:r w:rsidRPr="00F144FE">
        <w:rPr>
          <w:rFonts w:ascii="Arial" w:hAnsi="Arial" w:cs="Arial"/>
          <w:i/>
          <w:color w:val="FF0000"/>
          <w:u w:val="single"/>
        </w:rPr>
        <w:t>úplnému osvobození</w:t>
      </w:r>
      <w:r w:rsidRPr="00F144FE">
        <w:rPr>
          <w:rFonts w:ascii="Arial" w:hAnsi="Arial" w:cs="Arial"/>
          <w:i/>
          <w:color w:val="FF0000"/>
        </w:rPr>
        <w:t xml:space="preserve"> pozemků ve vládou schválené zvýhodněné průmyslové zóně</w:t>
      </w:r>
    </w:p>
    <w:p w14:paraId="6A3D1BFD" w14:textId="77777777" w:rsidR="00F144FE" w:rsidRPr="00F144FE" w:rsidRDefault="00F144FE" w:rsidP="006E3B91">
      <w:pPr>
        <w:rPr>
          <w:rFonts w:ascii="Arial" w:hAnsi="Arial" w:cs="Arial"/>
          <w:i/>
          <w:color w:val="FF0000"/>
        </w:rPr>
      </w:pPr>
    </w:p>
    <w:p w14:paraId="771D214D" w14:textId="32E64E84" w:rsidR="006E3B91" w:rsidRPr="000D4384" w:rsidRDefault="006E3B91" w:rsidP="006E3B91">
      <w:pPr>
        <w:rPr>
          <w:rFonts w:ascii="Arial" w:hAnsi="Arial" w:cs="Arial"/>
          <w:i/>
          <w:color w:val="00B0F0"/>
          <w:sz w:val="20"/>
          <w:szCs w:val="20"/>
        </w:rPr>
      </w:pPr>
      <w:r w:rsidRPr="00C36B00">
        <w:rPr>
          <w:rFonts w:ascii="Arial" w:hAnsi="Arial" w:cs="Arial"/>
          <w:b/>
          <w:bCs/>
          <w:iCs/>
        </w:rPr>
        <w:t>Příloha</w:t>
      </w:r>
      <w:r>
        <w:rPr>
          <w:rFonts w:ascii="Arial" w:hAnsi="Arial" w:cs="Arial"/>
          <w:b/>
          <w:bCs/>
          <w:iCs/>
        </w:rPr>
        <w:t xml:space="preserve"> č. …</w:t>
      </w:r>
      <w:r w:rsidRPr="00C36B00">
        <w:rPr>
          <w:rFonts w:ascii="Arial" w:hAnsi="Arial" w:cs="Arial"/>
          <w:b/>
          <w:bCs/>
          <w:iCs/>
        </w:rPr>
        <w:t xml:space="preserve"> </w:t>
      </w:r>
      <w:r w:rsidR="00F144FE" w:rsidRPr="00596853">
        <w:rPr>
          <w:rFonts w:ascii="Arial" w:hAnsi="Arial" w:cs="Arial"/>
          <w:i/>
          <w:iCs/>
          <w:color w:val="00B0F0"/>
        </w:rPr>
        <w:t>(doplní se číslo přílohy)</w:t>
      </w:r>
      <w:r w:rsidR="00F144FE" w:rsidRPr="00596853">
        <w:rPr>
          <w:rFonts w:ascii="Arial" w:hAnsi="Arial" w:cs="Arial"/>
          <w:color w:val="00B0F0"/>
        </w:rPr>
        <w:t xml:space="preserve"> </w:t>
      </w:r>
      <w:r w:rsidRPr="00C36B00">
        <w:rPr>
          <w:rFonts w:ascii="Arial" w:hAnsi="Arial" w:cs="Arial"/>
          <w:b/>
          <w:bCs/>
          <w:iCs/>
        </w:rPr>
        <w:t xml:space="preserve">obecně závazné vyhlášky obce </w:t>
      </w:r>
      <w:r w:rsidRPr="00C36B00">
        <w:rPr>
          <w:rFonts w:ascii="Arial" w:hAnsi="Arial" w:cs="Arial"/>
          <w:b/>
          <w:bCs/>
          <w:iCs/>
          <w:color w:val="00B0F0"/>
        </w:rPr>
        <w:t xml:space="preserve">(města, městyse) </w:t>
      </w:r>
      <w:r w:rsidRPr="00F144FE">
        <w:rPr>
          <w:rFonts w:ascii="Arial" w:hAnsi="Arial" w:cs="Arial"/>
          <w:b/>
          <w:bCs/>
          <w:iCs/>
          <w:color w:val="00B0F0"/>
        </w:rPr>
        <w:t>…</w:t>
      </w:r>
      <w:r w:rsidR="00227C70" w:rsidRPr="00227C70">
        <w:rPr>
          <w:rFonts w:ascii="Arial" w:hAnsi="Arial" w:cs="Arial"/>
          <w:b/>
          <w:bCs/>
          <w:iCs/>
        </w:rPr>
        <w:t>,</w:t>
      </w:r>
      <w:r w:rsidRPr="00F144FE">
        <w:rPr>
          <w:rFonts w:ascii="Arial" w:hAnsi="Arial" w:cs="Arial"/>
          <w:b/>
          <w:bCs/>
          <w:iCs/>
          <w:color w:val="00B0F0"/>
        </w:rPr>
        <w:t xml:space="preserve"> </w:t>
      </w:r>
      <w:r w:rsidR="00F144FE" w:rsidRPr="00F144FE">
        <w:rPr>
          <w:rFonts w:ascii="Arial" w:hAnsi="Arial" w:cs="Arial"/>
          <w:b/>
          <w:bCs/>
          <w:iCs/>
        </w:rPr>
        <w:t>kterou se stanoví osvobození od daně z nemovitých věcí pro pozemky a zdanitelné stavby ve vládou schválené zvýhodněné průmyslové zóně</w:t>
      </w:r>
    </w:p>
    <w:p w14:paraId="33937365" w14:textId="77777777" w:rsidR="006E3B91" w:rsidRDefault="006E3B91" w:rsidP="006E3B91">
      <w:pPr>
        <w:spacing w:line="276" w:lineRule="auto"/>
        <w:rPr>
          <w:rFonts w:ascii="Arial" w:hAnsi="Arial" w:cs="Arial"/>
          <w:b/>
          <w:bCs/>
          <w:iCs/>
        </w:rPr>
      </w:pPr>
    </w:p>
    <w:p w14:paraId="3ABEBD3D" w14:textId="09AD5086" w:rsidR="006E3B91" w:rsidRDefault="006E3B91" w:rsidP="006E3B91">
      <w:pPr>
        <w:spacing w:line="276" w:lineRule="auto"/>
        <w:ind w:firstLine="709"/>
        <w:rPr>
          <w:rFonts w:ascii="Arial" w:hAnsi="Arial" w:cs="Arial"/>
          <w:iCs/>
        </w:rPr>
      </w:pPr>
      <w:r w:rsidRPr="00C36B00">
        <w:rPr>
          <w:rFonts w:ascii="Arial" w:hAnsi="Arial" w:cs="Arial"/>
          <w:iCs/>
        </w:rPr>
        <w:t xml:space="preserve">Pozemky </w:t>
      </w:r>
      <w:r w:rsidR="00F144FE">
        <w:rPr>
          <w:rFonts w:ascii="Arial" w:hAnsi="Arial" w:cs="Arial"/>
          <w:iCs/>
        </w:rPr>
        <w:t xml:space="preserve">zcela osvobozené od daně z pozemků </w:t>
      </w:r>
      <w:r w:rsidRPr="00C36B00">
        <w:rPr>
          <w:rFonts w:ascii="Arial" w:hAnsi="Arial" w:cs="Arial"/>
          <w:iCs/>
        </w:rPr>
        <w:t xml:space="preserve">ve smyslu </w:t>
      </w:r>
      <w:r w:rsidRPr="00F144FE">
        <w:rPr>
          <w:rFonts w:ascii="Arial" w:hAnsi="Arial" w:cs="Arial"/>
          <w:iCs/>
          <w:color w:val="00B0F0"/>
        </w:rPr>
        <w:t xml:space="preserve">čl. 2 </w:t>
      </w:r>
      <w:r w:rsidRPr="00C36B00">
        <w:rPr>
          <w:rFonts w:ascii="Arial" w:hAnsi="Arial" w:cs="Arial"/>
          <w:iCs/>
        </w:rPr>
        <w:t>této vyhlášky jsou:</w:t>
      </w:r>
    </w:p>
    <w:tbl>
      <w:tblPr>
        <w:tblStyle w:val="Mkatabulky"/>
        <w:tblW w:w="908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835"/>
        <w:gridCol w:w="1293"/>
        <w:gridCol w:w="1133"/>
      </w:tblGrid>
      <w:tr w:rsidR="00954ECA" w14:paraId="0E5FF920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5C57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2C14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D721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DAFD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</w:tr>
      <w:tr w:rsidR="00954ECA" w14:paraId="27281A6B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F29B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DDB3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217A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0C21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</w:tr>
      <w:tr w:rsidR="00954ECA" w14:paraId="61629BF6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38D6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BE5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8E71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87CD" w14:textId="77777777" w:rsidR="00954ECA" w:rsidRDefault="00954ECA">
            <w:pPr>
              <w:rPr>
                <w:rFonts w:cs="Arial"/>
              </w:rPr>
            </w:pPr>
          </w:p>
        </w:tc>
      </w:tr>
      <w:tr w:rsidR="00954ECA" w14:paraId="165DA3D4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1A11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AEA7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2A83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C85F" w14:textId="77777777" w:rsidR="00954ECA" w:rsidRDefault="00954ECA">
            <w:pPr>
              <w:rPr>
                <w:rFonts w:cs="Arial"/>
              </w:rPr>
            </w:pPr>
          </w:p>
        </w:tc>
      </w:tr>
    </w:tbl>
    <w:p w14:paraId="38B92D63" w14:textId="77777777" w:rsidR="006E3B91" w:rsidRDefault="006E3B91" w:rsidP="006E3B91">
      <w:pPr>
        <w:spacing w:line="276" w:lineRule="auto"/>
        <w:rPr>
          <w:rFonts w:ascii="Arial" w:hAnsi="Arial" w:cs="Arial"/>
          <w:b/>
          <w:bCs/>
          <w:iCs/>
        </w:rPr>
      </w:pPr>
    </w:p>
    <w:p w14:paraId="330F0DE6" w14:textId="77777777" w:rsidR="006E3B91" w:rsidRDefault="006E3B91" w:rsidP="006E3B91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Pozemky musí být označeny způsobem stanoveným v § 12e odst. 1 zákona o dani z nemovitých věcí, tj. musí být označeny parcelním číslem</w:t>
      </w:r>
    </w:p>
    <w:p w14:paraId="63950FB6" w14:textId="77777777" w:rsidR="006E3B91" w:rsidRDefault="006E3B91" w:rsidP="00092ADC">
      <w:pPr>
        <w:pStyle w:val="Odstavecseseznamem"/>
        <w:numPr>
          <w:ilvl w:val="0"/>
          <w:numId w:val="7"/>
        </w:numPr>
        <w:ind w:left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6888AD2E" w14:textId="77777777" w:rsidR="006E3B91" w:rsidRDefault="006E3B91" w:rsidP="00092AD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7D245D53" w14:textId="48C5BD19" w:rsidR="006E3B91" w:rsidRDefault="006E3B91" w:rsidP="006E3B9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 pozemek, který nebude v obecně závazné vyhlášce označen výše uvedeným způsobem</w:t>
      </w:r>
      <w:r w:rsidR="0081361A">
        <w:rPr>
          <w:rFonts w:ascii="Arial" w:hAnsi="Arial" w:cs="Arial"/>
          <w:i/>
          <w:color w:val="00B0F0"/>
          <w:sz w:val="20"/>
          <w:szCs w:val="20"/>
        </w:rPr>
        <w:t>,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se hledí, jako by nebyl</w:t>
      </w:r>
      <w:r w:rsidR="00F144FE">
        <w:rPr>
          <w:rFonts w:ascii="Arial" w:hAnsi="Arial" w:cs="Arial"/>
          <w:i/>
          <w:color w:val="00B0F0"/>
          <w:sz w:val="20"/>
          <w:szCs w:val="20"/>
        </w:rPr>
        <w:t xml:space="preserve"> osvobozen.</w:t>
      </w:r>
    </w:p>
    <w:p w14:paraId="4A873252" w14:textId="7D600A16" w:rsidR="00F144FE" w:rsidRDefault="00A9426D" w:rsidP="00F144FE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  <w:r w:rsidR="00F144FE" w:rsidRPr="00F144FE">
        <w:rPr>
          <w:rFonts w:ascii="Arial" w:hAnsi="Arial" w:cs="Arial"/>
          <w:i/>
          <w:color w:val="FF0000"/>
        </w:rPr>
        <w:lastRenderedPageBreak/>
        <w:t>Příloha k</w:t>
      </w:r>
      <w:r w:rsidR="00F144FE">
        <w:rPr>
          <w:rFonts w:ascii="Arial" w:hAnsi="Arial" w:cs="Arial"/>
          <w:i/>
          <w:color w:val="FF0000"/>
        </w:rPr>
        <w:t> </w:t>
      </w:r>
      <w:r w:rsidR="00F144FE">
        <w:rPr>
          <w:rFonts w:ascii="Arial" w:hAnsi="Arial" w:cs="Arial"/>
          <w:i/>
          <w:color w:val="FF0000"/>
          <w:u w:val="single"/>
        </w:rPr>
        <w:t xml:space="preserve">částečnému </w:t>
      </w:r>
      <w:r w:rsidR="00F144FE" w:rsidRPr="00F144FE">
        <w:rPr>
          <w:rFonts w:ascii="Arial" w:hAnsi="Arial" w:cs="Arial"/>
          <w:i/>
          <w:color w:val="FF0000"/>
          <w:u w:val="single"/>
        </w:rPr>
        <w:t>osvobození pozemků</w:t>
      </w:r>
      <w:r w:rsidR="00F144FE" w:rsidRPr="00F144FE">
        <w:rPr>
          <w:rFonts w:ascii="Arial" w:hAnsi="Arial" w:cs="Arial"/>
          <w:i/>
          <w:color w:val="FF0000"/>
        </w:rPr>
        <w:t xml:space="preserve"> ve vládou schválené zvýhodněné průmyslové zóně</w:t>
      </w:r>
    </w:p>
    <w:p w14:paraId="3FA24F80" w14:textId="77777777" w:rsidR="00F144FE" w:rsidRPr="00F144FE" w:rsidRDefault="00F144FE" w:rsidP="00F144FE">
      <w:pPr>
        <w:rPr>
          <w:rFonts w:ascii="Arial" w:hAnsi="Arial" w:cs="Arial"/>
          <w:i/>
          <w:color w:val="FF0000"/>
        </w:rPr>
      </w:pPr>
    </w:p>
    <w:p w14:paraId="50D0C7ED" w14:textId="5EF6FD11" w:rsidR="00F144FE" w:rsidRPr="000D4384" w:rsidRDefault="00F144FE" w:rsidP="00F144FE">
      <w:pPr>
        <w:rPr>
          <w:rFonts w:ascii="Arial" w:hAnsi="Arial" w:cs="Arial"/>
          <w:i/>
          <w:color w:val="00B0F0"/>
          <w:sz w:val="20"/>
          <w:szCs w:val="20"/>
        </w:rPr>
      </w:pPr>
      <w:r w:rsidRPr="00C36B00">
        <w:rPr>
          <w:rFonts w:ascii="Arial" w:hAnsi="Arial" w:cs="Arial"/>
          <w:b/>
          <w:bCs/>
          <w:iCs/>
        </w:rPr>
        <w:t>Příloha</w:t>
      </w:r>
      <w:r>
        <w:rPr>
          <w:rFonts w:ascii="Arial" w:hAnsi="Arial" w:cs="Arial"/>
          <w:b/>
          <w:bCs/>
          <w:iCs/>
        </w:rPr>
        <w:t xml:space="preserve"> č. …</w:t>
      </w:r>
      <w:r w:rsidRPr="00C36B00">
        <w:rPr>
          <w:rFonts w:ascii="Arial" w:hAnsi="Arial" w:cs="Arial"/>
          <w:b/>
          <w:bCs/>
          <w:iCs/>
        </w:rPr>
        <w:t xml:space="preserve"> </w:t>
      </w:r>
      <w:r w:rsidRPr="00596853">
        <w:rPr>
          <w:rFonts w:ascii="Arial" w:hAnsi="Arial" w:cs="Arial"/>
          <w:i/>
          <w:iCs/>
          <w:color w:val="00B0F0"/>
        </w:rPr>
        <w:t>(doplní se číslo přílohy)</w:t>
      </w:r>
      <w:r w:rsidRPr="00596853">
        <w:rPr>
          <w:rFonts w:ascii="Arial" w:hAnsi="Arial" w:cs="Arial"/>
          <w:color w:val="00B0F0"/>
        </w:rPr>
        <w:t xml:space="preserve"> </w:t>
      </w:r>
      <w:r w:rsidRPr="00C36B00">
        <w:rPr>
          <w:rFonts w:ascii="Arial" w:hAnsi="Arial" w:cs="Arial"/>
          <w:b/>
          <w:bCs/>
          <w:iCs/>
        </w:rPr>
        <w:t xml:space="preserve">obecně závazné vyhlášky obce </w:t>
      </w:r>
      <w:r w:rsidRPr="00C36B00">
        <w:rPr>
          <w:rFonts w:ascii="Arial" w:hAnsi="Arial" w:cs="Arial"/>
          <w:b/>
          <w:bCs/>
          <w:iCs/>
          <w:color w:val="00B0F0"/>
        </w:rPr>
        <w:t xml:space="preserve">(města, městyse) </w:t>
      </w:r>
      <w:r w:rsidRPr="00F144FE">
        <w:rPr>
          <w:rFonts w:ascii="Arial" w:hAnsi="Arial" w:cs="Arial"/>
          <w:b/>
          <w:bCs/>
          <w:iCs/>
          <w:color w:val="00B0F0"/>
        </w:rPr>
        <w:t>…</w:t>
      </w:r>
      <w:r w:rsidR="00227C70" w:rsidRPr="00227C70">
        <w:rPr>
          <w:rFonts w:ascii="Arial" w:hAnsi="Arial" w:cs="Arial"/>
          <w:b/>
          <w:bCs/>
          <w:iCs/>
        </w:rPr>
        <w:t>,</w:t>
      </w:r>
      <w:r w:rsidR="00227C70">
        <w:rPr>
          <w:rFonts w:ascii="Arial" w:hAnsi="Arial" w:cs="Arial"/>
          <w:b/>
          <w:bCs/>
          <w:iCs/>
          <w:color w:val="00B0F0"/>
        </w:rPr>
        <w:t xml:space="preserve"> </w:t>
      </w:r>
      <w:r w:rsidRPr="00F144FE">
        <w:rPr>
          <w:rFonts w:ascii="Arial" w:hAnsi="Arial" w:cs="Arial"/>
          <w:b/>
          <w:bCs/>
          <w:iCs/>
        </w:rPr>
        <w:t>kterou se stanoví osvobození od daně z nemovitých věcí pro pozemky a zdanitelné stavby ve vládou schválené zvýhodněné průmyslové zóně</w:t>
      </w:r>
    </w:p>
    <w:p w14:paraId="7492B48C" w14:textId="77777777" w:rsidR="00F144FE" w:rsidRDefault="00F144FE" w:rsidP="00F144FE">
      <w:pPr>
        <w:spacing w:line="276" w:lineRule="auto"/>
        <w:rPr>
          <w:rFonts w:ascii="Arial" w:hAnsi="Arial" w:cs="Arial"/>
          <w:b/>
          <w:bCs/>
          <w:iCs/>
        </w:rPr>
      </w:pPr>
    </w:p>
    <w:p w14:paraId="3B255CD1" w14:textId="492E5779" w:rsidR="00F144FE" w:rsidRDefault="00F144FE" w:rsidP="00F144FE">
      <w:pPr>
        <w:spacing w:line="276" w:lineRule="auto"/>
        <w:ind w:firstLine="709"/>
        <w:rPr>
          <w:rFonts w:ascii="Arial" w:hAnsi="Arial" w:cs="Arial"/>
          <w:iCs/>
        </w:rPr>
      </w:pPr>
      <w:r w:rsidRPr="00C36B00">
        <w:rPr>
          <w:rFonts w:ascii="Arial" w:hAnsi="Arial" w:cs="Arial"/>
          <w:iCs/>
        </w:rPr>
        <w:t xml:space="preserve">Pozemky </w:t>
      </w:r>
      <w:r w:rsidR="0081361A">
        <w:rPr>
          <w:rFonts w:ascii="Arial" w:hAnsi="Arial" w:cs="Arial"/>
          <w:iCs/>
        </w:rPr>
        <w:t xml:space="preserve">částečně </w:t>
      </w:r>
      <w:r>
        <w:rPr>
          <w:rFonts w:ascii="Arial" w:hAnsi="Arial" w:cs="Arial"/>
          <w:iCs/>
        </w:rPr>
        <w:t xml:space="preserve">osvobozené od daně z pozemků </w:t>
      </w:r>
      <w:r w:rsidRPr="00C36B00">
        <w:rPr>
          <w:rFonts w:ascii="Arial" w:hAnsi="Arial" w:cs="Arial"/>
          <w:iCs/>
        </w:rPr>
        <w:t xml:space="preserve">ve smyslu </w:t>
      </w:r>
      <w:r w:rsidRPr="00F144FE">
        <w:rPr>
          <w:rFonts w:ascii="Arial" w:hAnsi="Arial" w:cs="Arial"/>
          <w:iCs/>
          <w:color w:val="00B0F0"/>
        </w:rPr>
        <w:t xml:space="preserve">čl. </w:t>
      </w:r>
      <w:r w:rsidR="00954ECA">
        <w:rPr>
          <w:rFonts w:ascii="Arial" w:hAnsi="Arial" w:cs="Arial"/>
          <w:iCs/>
          <w:color w:val="00B0F0"/>
        </w:rPr>
        <w:t>2</w:t>
      </w:r>
      <w:r w:rsidRPr="00F144FE">
        <w:rPr>
          <w:rFonts w:ascii="Arial" w:hAnsi="Arial" w:cs="Arial"/>
          <w:iCs/>
          <w:color w:val="00B0F0"/>
        </w:rPr>
        <w:t xml:space="preserve"> </w:t>
      </w:r>
      <w:r w:rsidRPr="00C36B00">
        <w:rPr>
          <w:rFonts w:ascii="Arial" w:hAnsi="Arial" w:cs="Arial"/>
          <w:iCs/>
        </w:rPr>
        <w:t>této vyhlášky jsou:</w:t>
      </w:r>
    </w:p>
    <w:tbl>
      <w:tblPr>
        <w:tblStyle w:val="Mkatabulky"/>
        <w:tblW w:w="908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835"/>
        <w:gridCol w:w="1293"/>
        <w:gridCol w:w="1133"/>
      </w:tblGrid>
      <w:tr w:rsidR="00954ECA" w14:paraId="4D54002C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D839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ECBC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9CAB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4B0D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</w:tr>
      <w:tr w:rsidR="00954ECA" w14:paraId="1BD0AF8A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78A5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118F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5697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CF2C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</w:tr>
      <w:tr w:rsidR="00954ECA" w14:paraId="6218E01D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11D5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E3E8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8B7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11BA" w14:textId="77777777" w:rsidR="00954ECA" w:rsidRDefault="00954ECA">
            <w:pPr>
              <w:rPr>
                <w:rFonts w:cs="Arial"/>
              </w:rPr>
            </w:pPr>
          </w:p>
        </w:tc>
      </w:tr>
      <w:tr w:rsidR="00954ECA" w14:paraId="68B4D5F6" w14:textId="77777777" w:rsidTr="00954ECA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6AD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3B81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72B1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DE4B" w14:textId="77777777" w:rsidR="00954ECA" w:rsidRDefault="00954ECA">
            <w:pPr>
              <w:rPr>
                <w:rFonts w:cs="Arial"/>
              </w:rPr>
            </w:pPr>
          </w:p>
        </w:tc>
      </w:tr>
    </w:tbl>
    <w:p w14:paraId="161A2F07" w14:textId="77777777" w:rsidR="00F144FE" w:rsidRDefault="00F144FE" w:rsidP="00F144FE">
      <w:pPr>
        <w:spacing w:line="276" w:lineRule="auto"/>
        <w:rPr>
          <w:rFonts w:ascii="Arial" w:hAnsi="Arial" w:cs="Arial"/>
          <w:b/>
          <w:bCs/>
          <w:iCs/>
        </w:rPr>
      </w:pPr>
    </w:p>
    <w:p w14:paraId="058AD6B2" w14:textId="77777777" w:rsidR="00F144FE" w:rsidRDefault="00F144FE" w:rsidP="00F144FE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Pozemky musí být označeny způsobem stanoveným v § 12e odst. 1 zákona o dani z nemovitých věcí, tj. musí být označeny parcelním číslem</w:t>
      </w:r>
    </w:p>
    <w:p w14:paraId="3A5B1227" w14:textId="77777777" w:rsidR="00F144FE" w:rsidRDefault="00F144FE" w:rsidP="00092ADC">
      <w:pPr>
        <w:pStyle w:val="Odstavecseseznamem"/>
        <w:numPr>
          <w:ilvl w:val="0"/>
          <w:numId w:val="8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52D43171" w14:textId="77777777" w:rsidR="00F144FE" w:rsidRDefault="00F144FE" w:rsidP="00092ADC">
      <w:pPr>
        <w:pStyle w:val="Odstavecseseznamem"/>
        <w:numPr>
          <w:ilvl w:val="0"/>
          <w:numId w:val="8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31799CA2" w14:textId="72F1FEB8" w:rsidR="00F144FE" w:rsidRDefault="00F144FE" w:rsidP="00F144F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 pozemek, který nebude v obecně závazné vyhlášce označen výše uvedeným způsobem</w:t>
      </w:r>
      <w:r w:rsidR="0081361A">
        <w:rPr>
          <w:rFonts w:ascii="Arial" w:hAnsi="Arial" w:cs="Arial"/>
          <w:i/>
          <w:color w:val="00B0F0"/>
          <w:sz w:val="20"/>
          <w:szCs w:val="20"/>
        </w:rPr>
        <w:t>,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se hledí, jako by nebyl osvobozen.</w:t>
      </w:r>
    </w:p>
    <w:p w14:paraId="6E6F78A2" w14:textId="30523BEB" w:rsidR="0081361A" w:rsidRDefault="00F144FE" w:rsidP="0081361A">
      <w:pPr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  <w:r w:rsidR="0081361A" w:rsidRPr="00F144FE">
        <w:rPr>
          <w:rFonts w:ascii="Arial" w:hAnsi="Arial" w:cs="Arial"/>
          <w:i/>
          <w:color w:val="FF0000"/>
        </w:rPr>
        <w:lastRenderedPageBreak/>
        <w:t>Příloha k</w:t>
      </w:r>
      <w:r w:rsidR="0081361A">
        <w:rPr>
          <w:rFonts w:ascii="Arial" w:hAnsi="Arial" w:cs="Arial"/>
          <w:i/>
          <w:color w:val="FF0000"/>
        </w:rPr>
        <w:t> </w:t>
      </w:r>
      <w:r w:rsidR="0081361A">
        <w:rPr>
          <w:rFonts w:ascii="Arial" w:hAnsi="Arial" w:cs="Arial"/>
          <w:i/>
          <w:color w:val="FF0000"/>
          <w:u w:val="single"/>
        </w:rPr>
        <w:t xml:space="preserve">úplnému </w:t>
      </w:r>
      <w:r w:rsidR="0081361A" w:rsidRPr="00F144FE">
        <w:rPr>
          <w:rFonts w:ascii="Arial" w:hAnsi="Arial" w:cs="Arial"/>
          <w:i/>
          <w:color w:val="FF0000"/>
          <w:u w:val="single"/>
        </w:rPr>
        <w:t xml:space="preserve">osvobození </w:t>
      </w:r>
      <w:r w:rsidR="0081361A">
        <w:rPr>
          <w:rFonts w:ascii="Arial" w:hAnsi="Arial" w:cs="Arial"/>
          <w:i/>
          <w:color w:val="FF0000"/>
          <w:u w:val="single"/>
        </w:rPr>
        <w:t>zdanitelných staveb</w:t>
      </w:r>
      <w:r w:rsidR="0081361A" w:rsidRPr="0081361A">
        <w:rPr>
          <w:rFonts w:ascii="Arial" w:hAnsi="Arial" w:cs="Arial"/>
          <w:i/>
          <w:color w:val="FF0000"/>
        </w:rPr>
        <w:t xml:space="preserve"> </w:t>
      </w:r>
      <w:r w:rsidR="0081361A" w:rsidRPr="00F144FE">
        <w:rPr>
          <w:rFonts w:ascii="Arial" w:hAnsi="Arial" w:cs="Arial"/>
          <w:i/>
          <w:color w:val="FF0000"/>
        </w:rPr>
        <w:t>ve vládou schválené zvýhodněné průmyslové zóně</w:t>
      </w:r>
    </w:p>
    <w:p w14:paraId="4573C4FB" w14:textId="77777777" w:rsidR="0081361A" w:rsidRPr="00F144FE" w:rsidRDefault="0081361A" w:rsidP="0081361A">
      <w:pPr>
        <w:rPr>
          <w:rFonts w:ascii="Arial" w:hAnsi="Arial" w:cs="Arial"/>
          <w:i/>
          <w:color w:val="FF0000"/>
        </w:rPr>
      </w:pPr>
    </w:p>
    <w:p w14:paraId="05589AD8" w14:textId="485EE031" w:rsidR="0081361A" w:rsidRPr="000D4384" w:rsidRDefault="0081361A" w:rsidP="0081361A">
      <w:pPr>
        <w:rPr>
          <w:rFonts w:ascii="Arial" w:hAnsi="Arial" w:cs="Arial"/>
          <w:i/>
          <w:color w:val="00B0F0"/>
          <w:sz w:val="20"/>
          <w:szCs w:val="20"/>
        </w:rPr>
      </w:pPr>
      <w:r w:rsidRPr="00C36B00">
        <w:rPr>
          <w:rFonts w:ascii="Arial" w:hAnsi="Arial" w:cs="Arial"/>
          <w:b/>
          <w:bCs/>
          <w:iCs/>
        </w:rPr>
        <w:t>Příloha</w:t>
      </w:r>
      <w:r>
        <w:rPr>
          <w:rFonts w:ascii="Arial" w:hAnsi="Arial" w:cs="Arial"/>
          <w:b/>
          <w:bCs/>
          <w:iCs/>
        </w:rPr>
        <w:t xml:space="preserve"> č. …</w:t>
      </w:r>
      <w:r w:rsidRPr="00C36B00">
        <w:rPr>
          <w:rFonts w:ascii="Arial" w:hAnsi="Arial" w:cs="Arial"/>
          <w:b/>
          <w:bCs/>
          <w:iCs/>
        </w:rPr>
        <w:t xml:space="preserve"> </w:t>
      </w:r>
      <w:r w:rsidRPr="00596853">
        <w:rPr>
          <w:rFonts w:ascii="Arial" w:hAnsi="Arial" w:cs="Arial"/>
          <w:i/>
          <w:iCs/>
          <w:color w:val="00B0F0"/>
        </w:rPr>
        <w:t>(doplní se číslo přílohy)</w:t>
      </w:r>
      <w:r w:rsidRPr="00596853">
        <w:rPr>
          <w:rFonts w:ascii="Arial" w:hAnsi="Arial" w:cs="Arial"/>
          <w:color w:val="00B0F0"/>
        </w:rPr>
        <w:t xml:space="preserve"> </w:t>
      </w:r>
      <w:r w:rsidRPr="00C36B00">
        <w:rPr>
          <w:rFonts w:ascii="Arial" w:hAnsi="Arial" w:cs="Arial"/>
          <w:b/>
          <w:bCs/>
          <w:iCs/>
        </w:rPr>
        <w:t xml:space="preserve">obecně závazné vyhlášky obce </w:t>
      </w:r>
      <w:r w:rsidRPr="00C36B00">
        <w:rPr>
          <w:rFonts w:ascii="Arial" w:hAnsi="Arial" w:cs="Arial"/>
          <w:b/>
          <w:bCs/>
          <w:iCs/>
          <w:color w:val="00B0F0"/>
        </w:rPr>
        <w:t xml:space="preserve">(města, městyse) </w:t>
      </w:r>
      <w:r w:rsidRPr="00F144FE">
        <w:rPr>
          <w:rFonts w:ascii="Arial" w:hAnsi="Arial" w:cs="Arial"/>
          <w:b/>
          <w:bCs/>
          <w:iCs/>
          <w:color w:val="00B0F0"/>
        </w:rPr>
        <w:t>…</w:t>
      </w:r>
      <w:r w:rsidR="00227C70" w:rsidRPr="00227C70">
        <w:rPr>
          <w:rFonts w:ascii="Arial" w:hAnsi="Arial" w:cs="Arial"/>
          <w:b/>
          <w:bCs/>
          <w:iCs/>
        </w:rPr>
        <w:t>,</w:t>
      </w:r>
      <w:r w:rsidRPr="00227C70">
        <w:rPr>
          <w:rFonts w:ascii="Arial" w:hAnsi="Arial" w:cs="Arial"/>
          <w:b/>
          <w:bCs/>
          <w:iCs/>
        </w:rPr>
        <w:t xml:space="preserve"> </w:t>
      </w:r>
      <w:r w:rsidRPr="00F144FE">
        <w:rPr>
          <w:rFonts w:ascii="Arial" w:hAnsi="Arial" w:cs="Arial"/>
          <w:b/>
          <w:bCs/>
          <w:iCs/>
        </w:rPr>
        <w:t>kterou se stanoví osvobození od daně z nemovitých věcí pro pozemky a zdanitelné stavby ve vládou schválené zvýhodněné průmyslové zóně</w:t>
      </w:r>
    </w:p>
    <w:p w14:paraId="3338F2C9" w14:textId="77777777" w:rsidR="0081361A" w:rsidRDefault="0081361A" w:rsidP="0081361A">
      <w:pPr>
        <w:spacing w:line="276" w:lineRule="auto"/>
        <w:rPr>
          <w:rFonts w:ascii="Arial" w:hAnsi="Arial" w:cs="Arial"/>
          <w:b/>
          <w:bCs/>
          <w:iCs/>
        </w:rPr>
      </w:pPr>
    </w:p>
    <w:p w14:paraId="2AC6EA34" w14:textId="21045C09" w:rsidR="0081361A" w:rsidRDefault="0081361A" w:rsidP="0081361A">
      <w:pPr>
        <w:spacing w:line="276" w:lineRule="auto"/>
        <w:ind w:firstLine="70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Zdanitelné stavby zcela osvobozené od daně z</w:t>
      </w:r>
      <w:r w:rsidR="00E72ACD">
        <w:rPr>
          <w:rFonts w:ascii="Arial" w:hAnsi="Arial" w:cs="Arial"/>
          <w:iCs/>
        </w:rPr>
        <w:t xml:space="preserve">e staveb a jednotek </w:t>
      </w:r>
      <w:r w:rsidRPr="00C36B00">
        <w:rPr>
          <w:rFonts w:ascii="Arial" w:hAnsi="Arial" w:cs="Arial"/>
          <w:iCs/>
        </w:rPr>
        <w:t xml:space="preserve">ve smyslu </w:t>
      </w:r>
      <w:r w:rsidRPr="00F144FE">
        <w:rPr>
          <w:rFonts w:ascii="Arial" w:hAnsi="Arial" w:cs="Arial"/>
          <w:iCs/>
          <w:color w:val="00B0F0"/>
        </w:rPr>
        <w:t xml:space="preserve">čl. </w:t>
      </w:r>
      <w:r w:rsidR="00954ECA">
        <w:rPr>
          <w:rFonts w:ascii="Arial" w:hAnsi="Arial" w:cs="Arial"/>
          <w:iCs/>
          <w:color w:val="00B0F0"/>
        </w:rPr>
        <w:t>3</w:t>
      </w:r>
      <w:r w:rsidRPr="00F144FE">
        <w:rPr>
          <w:rFonts w:ascii="Arial" w:hAnsi="Arial" w:cs="Arial"/>
          <w:iCs/>
          <w:color w:val="00B0F0"/>
        </w:rPr>
        <w:t xml:space="preserve"> </w:t>
      </w:r>
      <w:r w:rsidRPr="00C36B00">
        <w:rPr>
          <w:rFonts w:ascii="Arial" w:hAnsi="Arial" w:cs="Arial"/>
          <w:iCs/>
        </w:rPr>
        <w:t>této vyhlášky jsou:</w:t>
      </w:r>
    </w:p>
    <w:tbl>
      <w:tblPr>
        <w:tblStyle w:val="Mkatabulky"/>
        <w:tblW w:w="10627" w:type="dxa"/>
        <w:jc w:val="center"/>
        <w:tblInd w:w="0" w:type="dxa"/>
        <w:tblLook w:val="04A0" w:firstRow="1" w:lastRow="0" w:firstColumn="1" w:lastColumn="0" w:noHBand="0" w:noVBand="1"/>
      </w:tblPr>
      <w:tblGrid>
        <w:gridCol w:w="1586"/>
        <w:gridCol w:w="1586"/>
        <w:gridCol w:w="1073"/>
        <w:gridCol w:w="1133"/>
        <w:gridCol w:w="1231"/>
        <w:gridCol w:w="2175"/>
        <w:gridCol w:w="1843"/>
      </w:tblGrid>
      <w:tr w:rsidR="00954ECA" w14:paraId="5CAE0308" w14:textId="77777777" w:rsidTr="00954ECA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F057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04B0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9311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BB12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7319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Číslo popisné nebo číslo evidenční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683D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Část obce </w:t>
            </w:r>
            <w:r>
              <w:rPr>
                <w:rFonts w:cs="Arial"/>
                <w:i/>
                <w:iCs/>
              </w:rPr>
              <w:t>(je-li její název odlišný od názvu katastrálního území)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C40C" w14:textId="77777777" w:rsidR="00954ECA" w:rsidRDefault="00954EC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Skupina staveb </w:t>
            </w:r>
            <w:r>
              <w:rPr>
                <w:rFonts w:cs="Arial"/>
                <w:i/>
                <w:iCs/>
              </w:rPr>
              <w:t>(není-li přiděleno číslo popisné ani evidenční)</w:t>
            </w:r>
          </w:p>
        </w:tc>
      </w:tr>
      <w:tr w:rsidR="00954ECA" w14:paraId="4FB40A88" w14:textId="77777777" w:rsidTr="00954ECA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41B8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F455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151B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7771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DA3B" w14:textId="77777777" w:rsidR="00954ECA" w:rsidRDefault="00954ECA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DB69" w14:textId="77777777" w:rsidR="00954ECA" w:rsidRDefault="00954ECA">
            <w:pPr>
              <w:rPr>
                <w:rFonts w:cs="Arial"/>
                <w:color w:val="00B0F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FF25" w14:textId="77777777" w:rsidR="00954ECA" w:rsidRDefault="00954ECA">
            <w:pPr>
              <w:rPr>
                <w:rFonts w:cs="Arial"/>
                <w:color w:val="00B0F0"/>
              </w:rPr>
            </w:pPr>
          </w:p>
        </w:tc>
      </w:tr>
      <w:tr w:rsidR="00954ECA" w14:paraId="6CF80708" w14:textId="77777777" w:rsidTr="00954ECA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D6F3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166C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785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74CC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9D23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831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C66D" w14:textId="77777777" w:rsidR="00954ECA" w:rsidRDefault="00954ECA">
            <w:pPr>
              <w:rPr>
                <w:rFonts w:cs="Arial"/>
              </w:rPr>
            </w:pPr>
          </w:p>
        </w:tc>
      </w:tr>
      <w:tr w:rsidR="00954ECA" w14:paraId="1FF75C89" w14:textId="77777777" w:rsidTr="00954ECA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AA08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AC93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8208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5CC7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F91C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9790" w14:textId="77777777" w:rsidR="00954ECA" w:rsidRDefault="00954ECA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64D" w14:textId="77777777" w:rsidR="00954ECA" w:rsidRDefault="00954ECA">
            <w:pPr>
              <w:rPr>
                <w:rFonts w:cs="Arial"/>
              </w:rPr>
            </w:pPr>
          </w:p>
        </w:tc>
      </w:tr>
    </w:tbl>
    <w:p w14:paraId="428600B0" w14:textId="36D1DD74" w:rsidR="0081361A" w:rsidRDefault="0081361A" w:rsidP="0081361A">
      <w:pPr>
        <w:spacing w:line="276" w:lineRule="auto"/>
        <w:rPr>
          <w:rFonts w:ascii="Arial" w:hAnsi="Arial" w:cs="Arial"/>
          <w:b/>
          <w:bCs/>
          <w:iCs/>
        </w:rPr>
      </w:pPr>
    </w:p>
    <w:p w14:paraId="2C297313" w14:textId="47BA6E64" w:rsidR="00954ECA" w:rsidRDefault="00954ECA" w:rsidP="0081361A">
      <w:pPr>
        <w:spacing w:line="276" w:lineRule="auto"/>
        <w:rPr>
          <w:rFonts w:ascii="Arial" w:hAnsi="Arial" w:cs="Arial"/>
          <w:i/>
          <w:color w:val="FF0000"/>
        </w:rPr>
      </w:pPr>
      <w:r w:rsidRPr="00954ECA">
        <w:rPr>
          <w:rFonts w:ascii="Arial" w:hAnsi="Arial" w:cs="Arial"/>
          <w:i/>
          <w:color w:val="FF0000"/>
        </w:rPr>
        <w:t>Alternativně:</w:t>
      </w:r>
    </w:p>
    <w:p w14:paraId="448928C6" w14:textId="19368052" w:rsidR="00954ECA" w:rsidRDefault="00954ECA" w:rsidP="00954ECA">
      <w:pPr>
        <w:spacing w:line="276" w:lineRule="auto"/>
        <w:ind w:firstLine="709"/>
        <w:rPr>
          <w:rFonts w:ascii="Arial" w:hAnsi="Arial" w:cs="Arial"/>
          <w:iCs/>
        </w:rPr>
      </w:pPr>
      <w:r w:rsidRPr="00954ECA">
        <w:rPr>
          <w:rFonts w:ascii="Arial" w:hAnsi="Arial" w:cs="Arial"/>
          <w:iCs/>
        </w:rPr>
        <w:t xml:space="preserve">Osvobození od daně ze staveb a jednotek ve smyslu </w:t>
      </w:r>
      <w:r w:rsidRPr="00F925A6">
        <w:rPr>
          <w:rFonts w:ascii="Arial" w:hAnsi="Arial" w:cs="Arial"/>
          <w:iCs/>
          <w:color w:val="00B0F0"/>
        </w:rPr>
        <w:t xml:space="preserve">čl. 3 </w:t>
      </w:r>
      <w:r w:rsidRPr="00954ECA">
        <w:rPr>
          <w:rFonts w:ascii="Arial" w:hAnsi="Arial" w:cs="Arial"/>
          <w:iCs/>
        </w:rPr>
        <w:t xml:space="preserve">této vyhlášky se vztahuje na všechny zdanitelné stavby nacházející se </w:t>
      </w:r>
      <w:r w:rsidR="00F925A6">
        <w:rPr>
          <w:rFonts w:ascii="Arial" w:hAnsi="Arial" w:cs="Arial"/>
          <w:iCs/>
        </w:rPr>
        <w:t>na níže uvedených pozemcích, jimiž jsou zdanitelné stavby v souladu s § 12e odst. 3 zákona o dani z nemovitých věcí označeny:</w:t>
      </w:r>
    </w:p>
    <w:tbl>
      <w:tblPr>
        <w:tblStyle w:val="Mkatabulky"/>
        <w:tblW w:w="908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835"/>
        <w:gridCol w:w="1293"/>
        <w:gridCol w:w="1133"/>
      </w:tblGrid>
      <w:tr w:rsidR="00F925A6" w14:paraId="71A6D742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3153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144C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649A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3C3E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</w:tr>
      <w:tr w:rsidR="00F925A6" w14:paraId="6F1D89A5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FCC8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5D99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815D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8AE7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</w:tr>
      <w:tr w:rsidR="00F925A6" w14:paraId="71F3E4EC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74F4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91C7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50AB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6DA3" w14:textId="77777777" w:rsidR="00F925A6" w:rsidRDefault="00F925A6" w:rsidP="00DA118B">
            <w:pPr>
              <w:rPr>
                <w:rFonts w:cs="Arial"/>
              </w:rPr>
            </w:pPr>
          </w:p>
        </w:tc>
      </w:tr>
      <w:tr w:rsidR="00F925A6" w14:paraId="3173F717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225A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B0D5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C8ED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F501" w14:textId="77777777" w:rsidR="00F925A6" w:rsidRDefault="00F925A6" w:rsidP="00DA118B">
            <w:pPr>
              <w:rPr>
                <w:rFonts w:cs="Arial"/>
              </w:rPr>
            </w:pPr>
          </w:p>
        </w:tc>
      </w:tr>
    </w:tbl>
    <w:p w14:paraId="25C6AAAC" w14:textId="77777777" w:rsidR="00954ECA" w:rsidRDefault="00954ECA" w:rsidP="0081361A">
      <w:pPr>
        <w:rPr>
          <w:rFonts w:ascii="Arial" w:hAnsi="Arial" w:cs="Arial"/>
          <w:i/>
          <w:color w:val="00B0F0"/>
          <w:sz w:val="20"/>
          <w:szCs w:val="20"/>
        </w:rPr>
      </w:pPr>
    </w:p>
    <w:p w14:paraId="29D53DAD" w14:textId="46257357" w:rsidR="0081361A" w:rsidRDefault="0081361A" w:rsidP="0081361A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Zdanitelné stavby musí být označeny způsobem stanoveným v § 12e odst. 2 nebo 3 zákona o dani z nemovitých věcí.</w:t>
      </w:r>
    </w:p>
    <w:p w14:paraId="057EDD90" w14:textId="2308FAD8" w:rsidR="0081361A" w:rsidRDefault="0081361A" w:rsidP="0081361A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Při označení dle § 12e odst. 2 zákona o dani z nemovitých věcí (první možná varianta označení), se</w:t>
      </w:r>
      <w:r w:rsidR="00227C70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zdanitelná stavba označí označením pozemku, na kterém se tato stavba nachází, a to parcelním číslem</w:t>
      </w:r>
    </w:p>
    <w:p w14:paraId="74ABD23D" w14:textId="77777777" w:rsidR="0081361A" w:rsidRDefault="0081361A" w:rsidP="00092ADC">
      <w:pPr>
        <w:pStyle w:val="Odstavecseseznamem"/>
        <w:numPr>
          <w:ilvl w:val="0"/>
          <w:numId w:val="9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7EAD576E" w14:textId="10C089A5" w:rsidR="0081361A" w:rsidRDefault="0081361A" w:rsidP="00092ADC">
      <w:pPr>
        <w:pStyle w:val="Odstavecseseznamem"/>
        <w:numPr>
          <w:ilvl w:val="0"/>
          <w:numId w:val="9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456D3F4E" w14:textId="62A3684C" w:rsidR="0081361A" w:rsidRDefault="0081361A" w:rsidP="0081361A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Vedle</w:t>
      </w:r>
      <w:r w:rsidR="005B2E33">
        <w:rPr>
          <w:rFonts w:ascii="Arial" w:hAnsi="Arial" w:cs="Arial"/>
          <w:i/>
          <w:color w:val="00B0F0"/>
          <w:sz w:val="20"/>
          <w:szCs w:val="20"/>
        </w:rPr>
        <w:t xml:space="preserve"> uvedeného </w:t>
      </w:r>
      <w:r>
        <w:rPr>
          <w:rFonts w:ascii="Arial" w:hAnsi="Arial" w:cs="Arial"/>
          <w:i/>
          <w:color w:val="00B0F0"/>
          <w:sz w:val="20"/>
          <w:szCs w:val="20"/>
        </w:rPr>
        <w:t>označení pozemku</w:t>
      </w:r>
      <w:r w:rsidR="005B2E33">
        <w:rPr>
          <w:rFonts w:ascii="Arial" w:hAnsi="Arial" w:cs="Arial"/>
          <w:i/>
          <w:color w:val="00B0F0"/>
          <w:sz w:val="20"/>
          <w:szCs w:val="20"/>
        </w:rPr>
        <w:t>, na kterém se zdanitelná stavba nachází, musí být zdanitelná stavba dále označena</w:t>
      </w:r>
    </w:p>
    <w:p w14:paraId="31E5170F" w14:textId="4758F95E" w:rsidR="005B2E33" w:rsidRDefault="00C66BF6" w:rsidP="00092ADC">
      <w:pPr>
        <w:pStyle w:val="Odstavecseseznamem"/>
        <w:numPr>
          <w:ilvl w:val="0"/>
          <w:numId w:val="10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lastRenderedPageBreak/>
        <w:t>číslem popisným nebo evidenčním a příslušností zdanitelné stavby k části obce, pokud je název části obce odlišný od názvu katastrálního území, v němž se nachází zdanitelná stavba, nebo</w:t>
      </w:r>
    </w:p>
    <w:p w14:paraId="3B635B66" w14:textId="449AFAA0" w:rsidR="00C66BF6" w:rsidRDefault="00C66BF6" w:rsidP="00092ADC">
      <w:pPr>
        <w:pStyle w:val="Odstavecseseznamem"/>
        <w:numPr>
          <w:ilvl w:val="0"/>
          <w:numId w:val="10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t>skupinou, ve které je zařazena zdanitelná stavba, pokud jí není přiděleno číslo popisné ani evidenční; toto označení se vztahuje na všechny zdanitelné stavby, kterým není přiděleno číslo popisné ani evidenční, zařazené v této skupině a nacházející se na tomto pozemku.</w:t>
      </w:r>
    </w:p>
    <w:p w14:paraId="382D4EE6" w14:textId="77777777" w:rsidR="00C66BF6" w:rsidRDefault="00C66BF6" w:rsidP="00C66BF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Při alternativním označení dle § 12e odst. 3 zákona o dani z nemovitých věcí (druhá varianta označení) se zdanitelná stavba označí pouze označením pozemku, na kterém se tato stavba nachází, a to parcelním číslem</w:t>
      </w:r>
    </w:p>
    <w:p w14:paraId="3D38A645" w14:textId="77777777" w:rsidR="00C66BF6" w:rsidRDefault="00C66BF6" w:rsidP="00092ADC">
      <w:pPr>
        <w:pStyle w:val="Odstavecseseznamem"/>
        <w:numPr>
          <w:ilvl w:val="0"/>
          <w:numId w:val="11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414F814E" w14:textId="2402600E" w:rsidR="00C66BF6" w:rsidRDefault="00C66BF6" w:rsidP="00092ADC">
      <w:pPr>
        <w:pStyle w:val="Odstavecseseznamem"/>
        <w:numPr>
          <w:ilvl w:val="0"/>
          <w:numId w:val="11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088DAF1C" w14:textId="37835AC4" w:rsidR="00C66BF6" w:rsidRPr="00C66BF6" w:rsidRDefault="00C66BF6" w:rsidP="00C66BF6">
      <w:pPr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t>V takovém případě se toto označení vztahuje na všechny zdanitelné stavby nacházející se na tomto pozemku, pokud je současně uvedeno, že se jedná o označení zdanitelné stavby.</w:t>
      </w:r>
    </w:p>
    <w:p w14:paraId="5B001F1B" w14:textId="3BB146BD" w:rsidR="0081361A" w:rsidRDefault="0081361A" w:rsidP="0081361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</w:t>
      </w:r>
      <w:r w:rsidR="00C66BF6">
        <w:rPr>
          <w:rFonts w:ascii="Arial" w:hAnsi="Arial" w:cs="Arial"/>
          <w:i/>
          <w:color w:val="00B0F0"/>
          <w:sz w:val="20"/>
          <w:szCs w:val="20"/>
        </w:rPr>
        <w:t xml:space="preserve"> zdanitelnou stavbu</w:t>
      </w:r>
      <w:r>
        <w:rPr>
          <w:rFonts w:ascii="Arial" w:hAnsi="Arial" w:cs="Arial"/>
          <w:i/>
          <w:color w:val="00B0F0"/>
          <w:sz w:val="20"/>
          <w:szCs w:val="20"/>
        </w:rPr>
        <w:t>, kter</w:t>
      </w:r>
      <w:r w:rsidR="00C66BF6">
        <w:rPr>
          <w:rFonts w:ascii="Arial" w:hAnsi="Arial" w:cs="Arial"/>
          <w:i/>
          <w:color w:val="00B0F0"/>
          <w:sz w:val="20"/>
          <w:szCs w:val="20"/>
        </w:rPr>
        <w:t>á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nebude v obecně závazné vyhlášce označen</w:t>
      </w:r>
      <w:r w:rsidR="00C66BF6">
        <w:rPr>
          <w:rFonts w:ascii="Arial" w:hAnsi="Arial" w:cs="Arial"/>
          <w:i/>
          <w:color w:val="00B0F0"/>
          <w:sz w:val="20"/>
          <w:szCs w:val="20"/>
        </w:rPr>
        <w:t>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="00C66BF6">
        <w:rPr>
          <w:rFonts w:ascii="Arial" w:hAnsi="Arial" w:cs="Arial"/>
          <w:i/>
          <w:color w:val="00B0F0"/>
          <w:sz w:val="20"/>
          <w:szCs w:val="20"/>
        </w:rPr>
        <w:t>některým z výše uvedených alternativních způsobů</w:t>
      </w:r>
      <w:r>
        <w:rPr>
          <w:rFonts w:ascii="Arial" w:hAnsi="Arial" w:cs="Arial"/>
          <w:i/>
          <w:color w:val="00B0F0"/>
          <w:sz w:val="20"/>
          <w:szCs w:val="20"/>
        </w:rPr>
        <w:t>, se hledí, jako by nebyl</w:t>
      </w:r>
      <w:r w:rsidR="00C66BF6">
        <w:rPr>
          <w:rFonts w:ascii="Arial" w:hAnsi="Arial" w:cs="Arial"/>
          <w:i/>
          <w:color w:val="00B0F0"/>
          <w:sz w:val="20"/>
          <w:szCs w:val="20"/>
        </w:rPr>
        <w:t>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osvobozen</w:t>
      </w:r>
      <w:r w:rsidR="00C66BF6">
        <w:rPr>
          <w:rFonts w:ascii="Arial" w:hAnsi="Arial" w:cs="Arial"/>
          <w:i/>
          <w:color w:val="00B0F0"/>
          <w:sz w:val="20"/>
          <w:szCs w:val="20"/>
        </w:rPr>
        <w:t>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217AD1DD" w14:textId="56983189" w:rsidR="00C66BF6" w:rsidRDefault="00C66BF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7805D21" w14:textId="0AF09273" w:rsidR="00E72ACD" w:rsidRDefault="00E72ACD" w:rsidP="00E72ACD">
      <w:pPr>
        <w:rPr>
          <w:rFonts w:ascii="Arial" w:hAnsi="Arial" w:cs="Arial"/>
          <w:i/>
          <w:color w:val="FF0000"/>
        </w:rPr>
      </w:pPr>
      <w:r w:rsidRPr="00F144FE">
        <w:rPr>
          <w:rFonts w:ascii="Arial" w:hAnsi="Arial" w:cs="Arial"/>
          <w:i/>
          <w:color w:val="FF0000"/>
        </w:rPr>
        <w:lastRenderedPageBreak/>
        <w:t>Příloha k</w:t>
      </w:r>
      <w:r>
        <w:rPr>
          <w:rFonts w:ascii="Arial" w:hAnsi="Arial" w:cs="Arial"/>
          <w:i/>
          <w:color w:val="FF0000"/>
        </w:rPr>
        <w:t> </w:t>
      </w:r>
      <w:r>
        <w:rPr>
          <w:rFonts w:ascii="Arial" w:hAnsi="Arial" w:cs="Arial"/>
          <w:i/>
          <w:color w:val="FF0000"/>
          <w:u w:val="single"/>
        </w:rPr>
        <w:t xml:space="preserve">částečnému </w:t>
      </w:r>
      <w:r w:rsidRPr="00F144FE">
        <w:rPr>
          <w:rFonts w:ascii="Arial" w:hAnsi="Arial" w:cs="Arial"/>
          <w:i/>
          <w:color w:val="FF0000"/>
          <w:u w:val="single"/>
        </w:rPr>
        <w:t xml:space="preserve">osvobození </w:t>
      </w:r>
      <w:r>
        <w:rPr>
          <w:rFonts w:ascii="Arial" w:hAnsi="Arial" w:cs="Arial"/>
          <w:i/>
          <w:color w:val="FF0000"/>
          <w:u w:val="single"/>
        </w:rPr>
        <w:t>zdanitelných staveb</w:t>
      </w:r>
      <w:r w:rsidRPr="0081361A">
        <w:rPr>
          <w:rFonts w:ascii="Arial" w:hAnsi="Arial" w:cs="Arial"/>
          <w:i/>
          <w:color w:val="FF0000"/>
        </w:rPr>
        <w:t xml:space="preserve"> </w:t>
      </w:r>
      <w:r w:rsidRPr="00F144FE">
        <w:rPr>
          <w:rFonts w:ascii="Arial" w:hAnsi="Arial" w:cs="Arial"/>
          <w:i/>
          <w:color w:val="FF0000"/>
        </w:rPr>
        <w:t>ve vládou schválené zvýhodněné průmyslové zóně</w:t>
      </w:r>
    </w:p>
    <w:p w14:paraId="5281871D" w14:textId="77777777" w:rsidR="00E72ACD" w:rsidRPr="00F144FE" w:rsidRDefault="00E72ACD" w:rsidP="00E72ACD">
      <w:pPr>
        <w:rPr>
          <w:rFonts w:ascii="Arial" w:hAnsi="Arial" w:cs="Arial"/>
          <w:i/>
          <w:color w:val="FF0000"/>
        </w:rPr>
      </w:pPr>
    </w:p>
    <w:p w14:paraId="4E29525B" w14:textId="58F5D00F" w:rsidR="00E72ACD" w:rsidRPr="000D4384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 w:rsidRPr="00C36B00">
        <w:rPr>
          <w:rFonts w:ascii="Arial" w:hAnsi="Arial" w:cs="Arial"/>
          <w:b/>
          <w:bCs/>
          <w:iCs/>
        </w:rPr>
        <w:t>Příloha</w:t>
      </w:r>
      <w:r>
        <w:rPr>
          <w:rFonts w:ascii="Arial" w:hAnsi="Arial" w:cs="Arial"/>
          <w:b/>
          <w:bCs/>
          <w:iCs/>
        </w:rPr>
        <w:t xml:space="preserve"> č. …</w:t>
      </w:r>
      <w:r w:rsidRPr="00C36B00">
        <w:rPr>
          <w:rFonts w:ascii="Arial" w:hAnsi="Arial" w:cs="Arial"/>
          <w:b/>
          <w:bCs/>
          <w:iCs/>
        </w:rPr>
        <w:t xml:space="preserve"> </w:t>
      </w:r>
      <w:r w:rsidRPr="00596853">
        <w:rPr>
          <w:rFonts w:ascii="Arial" w:hAnsi="Arial" w:cs="Arial"/>
          <w:i/>
          <w:iCs/>
          <w:color w:val="00B0F0"/>
        </w:rPr>
        <w:t>(doplní se číslo přílohy)</w:t>
      </w:r>
      <w:r w:rsidRPr="00596853">
        <w:rPr>
          <w:rFonts w:ascii="Arial" w:hAnsi="Arial" w:cs="Arial"/>
          <w:color w:val="00B0F0"/>
        </w:rPr>
        <w:t xml:space="preserve"> </w:t>
      </w:r>
      <w:r w:rsidRPr="00C36B00">
        <w:rPr>
          <w:rFonts w:ascii="Arial" w:hAnsi="Arial" w:cs="Arial"/>
          <w:b/>
          <w:bCs/>
          <w:iCs/>
        </w:rPr>
        <w:t xml:space="preserve">obecně závazné vyhlášky obce </w:t>
      </w:r>
      <w:r w:rsidRPr="00C36B00">
        <w:rPr>
          <w:rFonts w:ascii="Arial" w:hAnsi="Arial" w:cs="Arial"/>
          <w:b/>
          <w:bCs/>
          <w:iCs/>
          <w:color w:val="00B0F0"/>
        </w:rPr>
        <w:t xml:space="preserve">(města, městyse) </w:t>
      </w:r>
      <w:r w:rsidRPr="00F144FE">
        <w:rPr>
          <w:rFonts w:ascii="Arial" w:hAnsi="Arial" w:cs="Arial"/>
          <w:b/>
          <w:bCs/>
          <w:iCs/>
          <w:color w:val="00B0F0"/>
        </w:rPr>
        <w:t>…</w:t>
      </w:r>
      <w:r w:rsidR="00227C70" w:rsidRPr="00227C70">
        <w:rPr>
          <w:rFonts w:ascii="Arial" w:hAnsi="Arial" w:cs="Arial"/>
          <w:b/>
          <w:bCs/>
          <w:iCs/>
        </w:rPr>
        <w:t>,</w:t>
      </w:r>
      <w:r w:rsidRPr="00227C70">
        <w:rPr>
          <w:rFonts w:ascii="Arial" w:hAnsi="Arial" w:cs="Arial"/>
          <w:b/>
          <w:bCs/>
          <w:iCs/>
        </w:rPr>
        <w:t xml:space="preserve"> </w:t>
      </w:r>
      <w:r w:rsidRPr="00F144FE">
        <w:rPr>
          <w:rFonts w:ascii="Arial" w:hAnsi="Arial" w:cs="Arial"/>
          <w:b/>
          <w:bCs/>
          <w:iCs/>
        </w:rPr>
        <w:t>kterou se stanoví osvobození od daně z nemovitých věcí pro pozemky a zdanitelné stavby ve vládou schválené zvýhodněné průmyslové zóně</w:t>
      </w:r>
    </w:p>
    <w:p w14:paraId="22493956" w14:textId="77777777" w:rsidR="00E72ACD" w:rsidRDefault="00E72ACD" w:rsidP="00E72ACD">
      <w:pPr>
        <w:spacing w:line="276" w:lineRule="auto"/>
        <w:rPr>
          <w:rFonts w:ascii="Arial" w:hAnsi="Arial" w:cs="Arial"/>
          <w:b/>
          <w:bCs/>
          <w:iCs/>
        </w:rPr>
      </w:pPr>
    </w:p>
    <w:p w14:paraId="6E296EA2" w14:textId="51F5F46C" w:rsidR="00E72ACD" w:rsidRDefault="00E72ACD" w:rsidP="00E72ACD">
      <w:pPr>
        <w:spacing w:line="276" w:lineRule="auto"/>
        <w:ind w:firstLine="70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Zdanitelné stavby částečně osvobozené od daně ze staveb a jednotek </w:t>
      </w:r>
      <w:r w:rsidRPr="00C36B00">
        <w:rPr>
          <w:rFonts w:ascii="Arial" w:hAnsi="Arial" w:cs="Arial"/>
          <w:iCs/>
        </w:rPr>
        <w:t xml:space="preserve">ve smyslu </w:t>
      </w:r>
      <w:r w:rsidRPr="00F144FE">
        <w:rPr>
          <w:rFonts w:ascii="Arial" w:hAnsi="Arial" w:cs="Arial"/>
          <w:iCs/>
          <w:color w:val="00B0F0"/>
        </w:rPr>
        <w:t xml:space="preserve">čl. </w:t>
      </w:r>
      <w:r w:rsidR="00954ECA">
        <w:rPr>
          <w:rFonts w:ascii="Arial" w:hAnsi="Arial" w:cs="Arial"/>
          <w:iCs/>
          <w:color w:val="00B0F0"/>
        </w:rPr>
        <w:t>3</w:t>
      </w:r>
      <w:r w:rsidRPr="00F144FE">
        <w:rPr>
          <w:rFonts w:ascii="Arial" w:hAnsi="Arial" w:cs="Arial"/>
          <w:iCs/>
          <w:color w:val="00B0F0"/>
        </w:rPr>
        <w:t xml:space="preserve"> </w:t>
      </w:r>
      <w:r w:rsidRPr="00C36B00">
        <w:rPr>
          <w:rFonts w:ascii="Arial" w:hAnsi="Arial" w:cs="Arial"/>
          <w:iCs/>
        </w:rPr>
        <w:t>této vyhlášky jsou:</w:t>
      </w:r>
    </w:p>
    <w:tbl>
      <w:tblPr>
        <w:tblStyle w:val="Mkatabulky"/>
        <w:tblW w:w="10627" w:type="dxa"/>
        <w:jc w:val="center"/>
        <w:tblInd w:w="0" w:type="dxa"/>
        <w:tblLook w:val="04A0" w:firstRow="1" w:lastRow="0" w:firstColumn="1" w:lastColumn="0" w:noHBand="0" w:noVBand="1"/>
      </w:tblPr>
      <w:tblGrid>
        <w:gridCol w:w="1586"/>
        <w:gridCol w:w="1586"/>
        <w:gridCol w:w="1073"/>
        <w:gridCol w:w="1133"/>
        <w:gridCol w:w="1231"/>
        <w:gridCol w:w="2175"/>
        <w:gridCol w:w="1843"/>
      </w:tblGrid>
      <w:tr w:rsidR="00F925A6" w14:paraId="484F0493" w14:textId="77777777" w:rsidTr="00DA118B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ABBA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D58F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CABA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4478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9604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Číslo popisné nebo číslo evidenční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2344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Část obce </w:t>
            </w:r>
            <w:r>
              <w:rPr>
                <w:rFonts w:cs="Arial"/>
                <w:i/>
                <w:iCs/>
              </w:rPr>
              <w:t>(je-li její název odlišný od názvu katastrálního území)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E5CF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Skupina staveb </w:t>
            </w:r>
            <w:r>
              <w:rPr>
                <w:rFonts w:cs="Arial"/>
                <w:i/>
                <w:iCs/>
              </w:rPr>
              <w:t>(není-li přiděleno číslo popisné ani evidenční)</w:t>
            </w:r>
          </w:p>
        </w:tc>
      </w:tr>
      <w:tr w:rsidR="00F925A6" w14:paraId="45875D89" w14:textId="77777777" w:rsidTr="00DA118B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5518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3D74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6CC6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B567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2995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E1AB" w14:textId="77777777" w:rsidR="00F925A6" w:rsidRDefault="00F925A6" w:rsidP="00DA118B">
            <w:pPr>
              <w:rPr>
                <w:rFonts w:cs="Arial"/>
                <w:color w:val="00B0F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1ADC" w14:textId="77777777" w:rsidR="00F925A6" w:rsidRDefault="00F925A6" w:rsidP="00DA118B">
            <w:pPr>
              <w:rPr>
                <w:rFonts w:cs="Arial"/>
                <w:color w:val="00B0F0"/>
              </w:rPr>
            </w:pPr>
          </w:p>
        </w:tc>
      </w:tr>
      <w:tr w:rsidR="00F925A6" w14:paraId="0DC4E741" w14:textId="77777777" w:rsidTr="00DA118B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18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E23D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1634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8CC6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777F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2EBC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B5D7" w14:textId="77777777" w:rsidR="00F925A6" w:rsidRDefault="00F925A6" w:rsidP="00DA118B">
            <w:pPr>
              <w:rPr>
                <w:rFonts w:cs="Arial"/>
              </w:rPr>
            </w:pPr>
          </w:p>
        </w:tc>
      </w:tr>
      <w:tr w:rsidR="00F925A6" w14:paraId="1748E1D5" w14:textId="77777777" w:rsidTr="00DA118B">
        <w:trPr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5C8A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EF40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5148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E145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CAB1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ABBD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76B" w14:textId="77777777" w:rsidR="00F925A6" w:rsidRDefault="00F925A6" w:rsidP="00DA118B">
            <w:pPr>
              <w:rPr>
                <w:rFonts w:cs="Arial"/>
              </w:rPr>
            </w:pPr>
          </w:p>
        </w:tc>
      </w:tr>
    </w:tbl>
    <w:p w14:paraId="464582CD" w14:textId="620C79AD" w:rsidR="00E72ACD" w:rsidRDefault="00E72ACD" w:rsidP="00E72ACD">
      <w:pPr>
        <w:pStyle w:val="Odstavecseseznamem"/>
        <w:spacing w:line="276" w:lineRule="auto"/>
        <w:ind w:left="426"/>
        <w:rPr>
          <w:rFonts w:ascii="Arial" w:hAnsi="Arial" w:cs="Arial"/>
          <w:iCs/>
          <w:color w:val="00B0F0"/>
        </w:rPr>
      </w:pPr>
    </w:p>
    <w:p w14:paraId="253F72FF" w14:textId="3F327B18" w:rsidR="00F925A6" w:rsidRPr="00F925A6" w:rsidRDefault="00F925A6" w:rsidP="00F925A6">
      <w:pPr>
        <w:spacing w:line="276" w:lineRule="auto"/>
        <w:rPr>
          <w:rFonts w:ascii="Arial" w:hAnsi="Arial" w:cs="Arial"/>
          <w:i/>
          <w:color w:val="FF0000"/>
        </w:rPr>
      </w:pPr>
      <w:r w:rsidRPr="00F925A6">
        <w:rPr>
          <w:rFonts w:ascii="Arial" w:hAnsi="Arial" w:cs="Arial"/>
          <w:i/>
          <w:color w:val="FF0000"/>
        </w:rPr>
        <w:t>Alternativně:</w:t>
      </w:r>
    </w:p>
    <w:p w14:paraId="58F8409A" w14:textId="28C73C26" w:rsidR="00F925A6" w:rsidRDefault="00F925A6" w:rsidP="00F925A6">
      <w:pPr>
        <w:spacing w:line="276" w:lineRule="auto"/>
        <w:ind w:firstLine="70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Částečné o</w:t>
      </w:r>
      <w:r w:rsidRPr="00954ECA">
        <w:rPr>
          <w:rFonts w:ascii="Arial" w:hAnsi="Arial" w:cs="Arial"/>
          <w:iCs/>
        </w:rPr>
        <w:t xml:space="preserve">svobození od daně ze staveb a jednotek ve smyslu </w:t>
      </w:r>
      <w:r w:rsidRPr="00F925A6">
        <w:rPr>
          <w:rFonts w:ascii="Arial" w:hAnsi="Arial" w:cs="Arial"/>
          <w:iCs/>
          <w:color w:val="00B0F0"/>
        </w:rPr>
        <w:t xml:space="preserve">čl. 3 </w:t>
      </w:r>
      <w:r w:rsidRPr="00954ECA">
        <w:rPr>
          <w:rFonts w:ascii="Arial" w:hAnsi="Arial" w:cs="Arial"/>
          <w:iCs/>
        </w:rPr>
        <w:t xml:space="preserve">této vyhlášky se vztahuje na všechny zdanitelné stavby nacházející se </w:t>
      </w:r>
      <w:r>
        <w:rPr>
          <w:rFonts w:ascii="Arial" w:hAnsi="Arial" w:cs="Arial"/>
          <w:iCs/>
        </w:rPr>
        <w:t>na níže uvedených pozemcích, jimiž jsou zdanitelné stavby v souladu s § 12e odst. 3 zákona o dani z nemovitých věcí označeny:</w:t>
      </w:r>
    </w:p>
    <w:tbl>
      <w:tblPr>
        <w:tblStyle w:val="Mkatabulky"/>
        <w:tblW w:w="9084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835"/>
        <w:gridCol w:w="1293"/>
        <w:gridCol w:w="1133"/>
      </w:tblGrid>
      <w:tr w:rsidR="00F925A6" w14:paraId="770D7B3E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399F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katastrálního území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7542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Kód katastrálního území </w:t>
            </w:r>
            <w:r>
              <w:rPr>
                <w:rFonts w:cs="Arial"/>
                <w:i/>
                <w:iCs/>
              </w:rPr>
              <w:t>(nepovinná položka)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3F69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Parcelní číslo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890" w14:textId="77777777" w:rsidR="00F925A6" w:rsidRDefault="00F925A6" w:rsidP="00DA118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Stavební parcela </w:t>
            </w:r>
          </w:p>
        </w:tc>
      </w:tr>
      <w:tr w:rsidR="00F925A6" w14:paraId="6EE120E4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FF0B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Chlistov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3D35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651320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0FE4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7E8F" w14:textId="77777777" w:rsidR="00F925A6" w:rsidRDefault="00F925A6" w:rsidP="00DA118B">
            <w:pPr>
              <w:rPr>
                <w:rFonts w:cs="Arial"/>
                <w:color w:val="00B0F0"/>
              </w:rPr>
            </w:pPr>
            <w:r>
              <w:rPr>
                <w:rFonts w:cs="Arial"/>
                <w:color w:val="00B0F0"/>
              </w:rPr>
              <w:t>ANO</w:t>
            </w:r>
          </w:p>
        </w:tc>
      </w:tr>
      <w:tr w:rsidR="00F925A6" w14:paraId="144B066F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CF13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FCAC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141E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C799" w14:textId="77777777" w:rsidR="00F925A6" w:rsidRDefault="00F925A6" w:rsidP="00DA118B">
            <w:pPr>
              <w:rPr>
                <w:rFonts w:cs="Arial"/>
              </w:rPr>
            </w:pPr>
          </w:p>
        </w:tc>
      </w:tr>
      <w:tr w:rsidR="00F925A6" w14:paraId="79E181F5" w14:textId="77777777" w:rsidTr="00DA118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9F9A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912B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D745" w14:textId="77777777" w:rsidR="00F925A6" w:rsidRDefault="00F925A6" w:rsidP="00DA118B">
            <w:pPr>
              <w:rPr>
                <w:rFonts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31D4" w14:textId="77777777" w:rsidR="00F925A6" w:rsidRDefault="00F925A6" w:rsidP="00DA118B">
            <w:pPr>
              <w:rPr>
                <w:rFonts w:cs="Arial"/>
              </w:rPr>
            </w:pPr>
          </w:p>
        </w:tc>
      </w:tr>
    </w:tbl>
    <w:p w14:paraId="73B7D9F3" w14:textId="77777777" w:rsidR="00E72ACD" w:rsidRPr="0081361A" w:rsidRDefault="00E72ACD" w:rsidP="00E72ACD">
      <w:pPr>
        <w:spacing w:line="276" w:lineRule="auto"/>
        <w:rPr>
          <w:rFonts w:ascii="Arial" w:hAnsi="Arial" w:cs="Arial"/>
          <w:b/>
          <w:bCs/>
          <w:iCs/>
        </w:rPr>
      </w:pPr>
    </w:p>
    <w:p w14:paraId="6F312A33" w14:textId="77777777" w:rsidR="00E72ACD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Zdanitelné stavby musí být označeny způsobem stanoveným v § 12e odst. 2 nebo 3 zákona o dani z nemovitých věcí.</w:t>
      </w:r>
    </w:p>
    <w:p w14:paraId="4C2CC829" w14:textId="34F65E39" w:rsidR="00E72ACD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Při označení dle § 12e odst. 2 zákona o dani z nemovitých věcí (první možná varianta označení), se</w:t>
      </w:r>
      <w:r w:rsidR="00227C70">
        <w:rPr>
          <w:rFonts w:ascii="Arial" w:hAnsi="Arial" w:cs="Arial"/>
          <w:i/>
          <w:color w:val="00B0F0"/>
          <w:sz w:val="20"/>
          <w:szCs w:val="20"/>
        </w:rPr>
        <w:t> </w:t>
      </w:r>
      <w:r>
        <w:rPr>
          <w:rFonts w:ascii="Arial" w:hAnsi="Arial" w:cs="Arial"/>
          <w:i/>
          <w:color w:val="00B0F0"/>
          <w:sz w:val="20"/>
          <w:szCs w:val="20"/>
        </w:rPr>
        <w:t>zdanitelná stavba označí označením pozemku, na kterém se tato stavba nachází, a to parcelním číslem</w:t>
      </w:r>
    </w:p>
    <w:p w14:paraId="6D079A71" w14:textId="77777777" w:rsidR="00E72ACD" w:rsidRDefault="00E72ACD" w:rsidP="00092ADC">
      <w:pPr>
        <w:pStyle w:val="Odstavecseseznamem"/>
        <w:numPr>
          <w:ilvl w:val="0"/>
          <w:numId w:val="12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57BCE12D" w14:textId="77777777" w:rsidR="00E72ACD" w:rsidRDefault="00E72ACD" w:rsidP="00092ADC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04176C91" w14:textId="77777777" w:rsidR="00E72ACD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Vedle uvedeného označení pozemku, na kterém se zdanitelná stavba nachází, musí být zdanitelná stavba dále označena</w:t>
      </w:r>
    </w:p>
    <w:p w14:paraId="11ACBBC3" w14:textId="77777777" w:rsidR="00E72ACD" w:rsidRDefault="00E72ACD" w:rsidP="00092ADC">
      <w:pPr>
        <w:pStyle w:val="Odstavecseseznamem"/>
        <w:numPr>
          <w:ilvl w:val="0"/>
          <w:numId w:val="13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lastRenderedPageBreak/>
        <w:t>číslem popisným nebo evidenčním a příslušností zdanitelné stavby k části obce, pokud je název části obce odlišný od názvu katastrálního území, v němž se nachází zdanitelná stavba, nebo</w:t>
      </w:r>
    </w:p>
    <w:p w14:paraId="2AABED73" w14:textId="77777777" w:rsidR="00E72ACD" w:rsidRDefault="00E72ACD" w:rsidP="00092ADC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t>skupinou, ve které je zařazena zdanitelná stavba, pokud jí není přiděleno číslo popisné ani evidenční; toto označení se vztahuje na všechny zdanitelné stavby, kterým není přiděleno číslo popisné ani evidenční, zařazené v této skupině a nacházející se na tomto pozemku.</w:t>
      </w:r>
    </w:p>
    <w:p w14:paraId="20C124CE" w14:textId="77777777" w:rsidR="00E72ACD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Při alternativním označení dle § 12e odst. 3 zákona o dani z nemovitých věcí (druhá varianta označení) se zdanitelná stavba označí pouze označením pozemku, na kterém se tato stavba nachází, a to parcelním číslem</w:t>
      </w:r>
    </w:p>
    <w:p w14:paraId="2CADA603" w14:textId="77777777" w:rsidR="00E72ACD" w:rsidRDefault="00E72ACD" w:rsidP="00092ADC">
      <w:pPr>
        <w:pStyle w:val="Odstavecseseznamem"/>
        <w:numPr>
          <w:ilvl w:val="0"/>
          <w:numId w:val="14"/>
        </w:numPr>
        <w:ind w:left="284" w:hanging="284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s uvedením názvu katastrálního území, ve kterém leží, a v případě, že jsou v katastrálním území pozemky vedeny ve dvou číselných řadách a jde o stavební parcelu, též údajem o této skutečnosti, jinak se má za to, že jde o pozemkovou parcelu, nebo</w:t>
      </w:r>
    </w:p>
    <w:p w14:paraId="1CC69D41" w14:textId="77777777" w:rsidR="00E72ACD" w:rsidRDefault="00E72ACD" w:rsidP="00092ADC">
      <w:pPr>
        <w:pStyle w:val="Odstavecseseznamem"/>
        <w:numPr>
          <w:ilvl w:val="0"/>
          <w:numId w:val="14"/>
        </w:numPr>
        <w:ind w:left="284" w:hanging="284"/>
        <w:rPr>
          <w:rFonts w:ascii="Arial" w:hAnsi="Arial" w:cs="Arial"/>
          <w:i/>
          <w:color w:val="00B0F0"/>
          <w:sz w:val="20"/>
          <w:szCs w:val="20"/>
        </w:rPr>
      </w:pPr>
      <w:r w:rsidRPr="000D4384">
        <w:rPr>
          <w:rFonts w:ascii="Arial" w:hAnsi="Arial" w:cs="Arial"/>
          <w:i/>
          <w:color w:val="00B0F0"/>
          <w:sz w:val="20"/>
          <w:szCs w:val="20"/>
        </w:rPr>
        <w:t>podle dřívější pozemkové evidence s uvedením, zda se jedná o parcelní číslo podle pozemkového katastru, přídělového operátu, scelovacího operátu nebo evidence nemovitostí, s uvedením názvu katastrálního území, ve kterém leží, a s uvedením názvu původního katastrálního území, pokud byl pozemek dotčen změnou hranice katastrálního území, je-li evidován zjednodušeným způsobem podle katastrálního zákona</w:t>
      </w:r>
      <w:r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0A8B8A21" w14:textId="77777777" w:rsidR="00E72ACD" w:rsidRPr="00C66BF6" w:rsidRDefault="00E72ACD" w:rsidP="00E72ACD">
      <w:pPr>
        <w:rPr>
          <w:rFonts w:ascii="Arial" w:hAnsi="Arial" w:cs="Arial"/>
          <w:i/>
          <w:color w:val="00B0F0"/>
          <w:sz w:val="20"/>
          <w:szCs w:val="20"/>
        </w:rPr>
      </w:pPr>
      <w:r w:rsidRPr="00C66BF6">
        <w:rPr>
          <w:rFonts w:ascii="Arial" w:hAnsi="Arial" w:cs="Arial"/>
          <w:i/>
          <w:color w:val="00B0F0"/>
          <w:sz w:val="20"/>
          <w:szCs w:val="20"/>
        </w:rPr>
        <w:t>V takovém případě se toto označení vztahuje na všechny zdanitelné stavby nacházející se na tomto pozemku, pokud je současně uvedeno, že se jedná o označení zdanitelné stavby.</w:t>
      </w:r>
    </w:p>
    <w:p w14:paraId="263EBA5A" w14:textId="1F96FCB1" w:rsidR="00E72ACD" w:rsidRDefault="00E72ACD" w:rsidP="00E72AC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Na zdanitelnou stavbu, která nebude v obecně závazné vyhlášce označena některým z výše uvedených alternativních způsobů, se hledí, jako by nebyla osvobozena.</w:t>
      </w:r>
    </w:p>
    <w:p w14:paraId="1B87F9CF" w14:textId="185AC839" w:rsidR="00A9426D" w:rsidRDefault="00E72ACD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3A7C7E5A" w14:textId="6824144B" w:rsidR="00A9426D" w:rsidRDefault="00A9426D" w:rsidP="00A9426D">
      <w:pPr>
        <w:pStyle w:val="Nadpis2"/>
      </w:pPr>
      <w:bookmarkStart w:id="5" w:name="_Toc168489239"/>
      <w:r w:rsidRPr="00CF08FF">
        <w:lastRenderedPageBreak/>
        <w:t xml:space="preserve">Varianta </w:t>
      </w:r>
      <w:r>
        <w:t xml:space="preserve">3 – </w:t>
      </w:r>
      <w:r w:rsidR="00E72ACD">
        <w:t>V</w:t>
      </w:r>
      <w:r w:rsidRPr="00DA3552">
        <w:t>zor obecně závazné vyhlášky obce</w:t>
      </w:r>
      <w:r w:rsidR="00E72ACD">
        <w:t>, kterou se od daně z</w:t>
      </w:r>
      <w:r w:rsidR="00E54C95">
        <w:t> nemovitých věcí</w:t>
      </w:r>
      <w:r w:rsidR="00E72ACD">
        <w:t xml:space="preserve"> osvobo</w:t>
      </w:r>
      <w:r w:rsidR="00A879F7">
        <w:t>zují ostatní plochy se stanoveným způsobem využití</w:t>
      </w:r>
      <w:bookmarkEnd w:id="5"/>
    </w:p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33BCDF9F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6FDBB684" w14:textId="77777777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0E65278" w14:textId="3DEFF2A0" w:rsidR="00A9426D" w:rsidRDefault="00A9426D" w:rsidP="00E72A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="00E72ACD">
        <w:rPr>
          <w:rFonts w:ascii="Arial" w:hAnsi="Arial" w:cs="Arial"/>
          <w:b/>
          <w:sz w:val="24"/>
          <w:szCs w:val="24"/>
        </w:rPr>
        <w:t>,</w:t>
      </w:r>
    </w:p>
    <w:p w14:paraId="393BADC8" w14:textId="039E2E1E" w:rsidR="00E72ACD" w:rsidRDefault="00A879F7" w:rsidP="00E72A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</w:t>
      </w:r>
      <w:r w:rsidR="00E72ACD">
        <w:rPr>
          <w:rFonts w:ascii="Arial" w:hAnsi="Arial" w:cs="Arial"/>
          <w:b/>
          <w:sz w:val="24"/>
          <w:szCs w:val="24"/>
        </w:rPr>
        <w:t xml:space="preserve"> se od daně z</w:t>
      </w:r>
      <w:r w:rsidR="00E54C95">
        <w:rPr>
          <w:rFonts w:ascii="Arial" w:hAnsi="Arial" w:cs="Arial"/>
          <w:b/>
          <w:sz w:val="24"/>
          <w:szCs w:val="24"/>
        </w:rPr>
        <w:t> nemovitých věcí</w:t>
      </w:r>
      <w:r w:rsidR="00E72ACD">
        <w:rPr>
          <w:rFonts w:ascii="Arial" w:hAnsi="Arial" w:cs="Arial"/>
          <w:b/>
          <w:sz w:val="24"/>
          <w:szCs w:val="24"/>
        </w:rPr>
        <w:t xml:space="preserve"> osvobozují </w:t>
      </w:r>
      <w:r>
        <w:rPr>
          <w:rFonts w:ascii="Arial" w:hAnsi="Arial" w:cs="Arial"/>
          <w:b/>
          <w:sz w:val="24"/>
          <w:szCs w:val="24"/>
        </w:rPr>
        <w:t>ostatní plochy se stanoveným způsobem využití</w:t>
      </w:r>
    </w:p>
    <w:p w14:paraId="1957F365" w14:textId="77777777" w:rsidR="00A879F7" w:rsidRPr="00E72ACD" w:rsidRDefault="00A879F7" w:rsidP="00E72A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F68176" w14:textId="5C399266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 w:rsidR="00A879F7">
        <w:rPr>
          <w:rFonts w:ascii="Arial" w:hAnsi="Arial" w:cs="Arial"/>
        </w:rPr>
        <w:t>4 odst. 1 písm. z)</w:t>
      </w:r>
      <w:r w:rsidR="00E54C95">
        <w:rPr>
          <w:rFonts w:ascii="Arial" w:hAnsi="Arial" w:cs="Arial"/>
        </w:rPr>
        <w:t xml:space="preserve"> a § 4 odst. 6</w:t>
      </w:r>
      <w:r w:rsidR="00A879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</w:t>
      </w:r>
      <w:r w:rsidR="00597668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 w:rsidR="00597668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49AC654D" w:rsidR="00A9426D" w:rsidRDefault="00A879F7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Osvobození od daně z</w:t>
      </w:r>
      <w:r w:rsidR="00E54C95">
        <w:rPr>
          <w:rFonts w:ascii="Arial" w:hAnsi="Arial" w:cs="Arial"/>
          <w:b/>
          <w:szCs w:val="24"/>
        </w:rPr>
        <w:t> nemovitých věcí</w:t>
      </w:r>
      <w:r>
        <w:rPr>
          <w:rFonts w:ascii="Arial" w:hAnsi="Arial" w:cs="Arial"/>
          <w:b/>
          <w:szCs w:val="24"/>
        </w:rPr>
        <w:t xml:space="preserve"> pro ostatní plochy se stanoveným způsobem využití</w:t>
      </w:r>
    </w:p>
    <w:p w14:paraId="73E19DB8" w14:textId="1B3ED6C0" w:rsidR="00A9426D" w:rsidRPr="00C22C01" w:rsidRDefault="00A9426D" w:rsidP="00A879F7">
      <w:pPr>
        <w:pStyle w:val="Odstavecseseznamem"/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96455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stanovuje </w:t>
      </w:r>
      <w:r w:rsidR="00A879F7">
        <w:rPr>
          <w:rFonts w:ascii="Arial" w:hAnsi="Arial" w:cs="Arial"/>
        </w:rPr>
        <w:t>osvobození od daně z pozemků pro ostatní plochy s následujícím způsobem využití</w:t>
      </w:r>
      <w:r>
        <w:rPr>
          <w:rFonts w:ascii="Arial" w:hAnsi="Arial" w:cs="Arial"/>
        </w:rPr>
        <w:t xml:space="preserve">: </w:t>
      </w:r>
    </w:p>
    <w:p w14:paraId="316C8831" w14:textId="78713C9B" w:rsidR="00A9426D" w:rsidRDefault="00A879F7" w:rsidP="00092AD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bookmarkStart w:id="6" w:name="_Hlk159331772"/>
      <w:bookmarkStart w:id="7" w:name="_Hlk159331753"/>
      <w:r>
        <w:rPr>
          <w:rFonts w:ascii="Arial" w:hAnsi="Arial" w:cs="Arial"/>
          <w:color w:val="00B0F0"/>
        </w:rPr>
        <w:t>neplodná půda,</w:t>
      </w:r>
    </w:p>
    <w:p w14:paraId="2B2F022B" w14:textId="1F9755FC" w:rsidR="00A879F7" w:rsidRDefault="00A879F7" w:rsidP="00092AD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zamokřená plocha,</w:t>
      </w:r>
    </w:p>
    <w:p w14:paraId="0BCA612B" w14:textId="6444C4DF" w:rsidR="00A879F7" w:rsidRDefault="00A879F7" w:rsidP="00092AD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mez, stráň,</w:t>
      </w:r>
    </w:p>
    <w:p w14:paraId="3D418CC8" w14:textId="582A74B9" w:rsidR="00A879F7" w:rsidRDefault="00A879F7" w:rsidP="00092AD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zeleň,</w:t>
      </w:r>
    </w:p>
    <w:p w14:paraId="6FCCCBF3" w14:textId="2CB5D953" w:rsidR="00A879F7" w:rsidRDefault="00A879F7" w:rsidP="00092AD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jiná plocha.</w:t>
      </w:r>
    </w:p>
    <w:bookmarkEnd w:id="6"/>
    <w:bookmarkEnd w:id="7"/>
    <w:p w14:paraId="545FCB27" w14:textId="57AC00A6" w:rsidR="00D756B1" w:rsidRDefault="00A879F7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>Poznámka: Obec v obecně závazné vyhlášce stanoví, na které z výše uvedených způsobů využití pozemku ostatní plochy se osvobození vztahuje (může zvolit všechny, nebo jen některé vybrané způsoby využití pozemku</w:t>
      </w:r>
      <w:r w:rsidR="00D756B1">
        <w:rPr>
          <w:rFonts w:ascii="Arial" w:hAnsi="Arial" w:cs="Arial"/>
          <w:i/>
          <w:color w:val="00B0F0"/>
          <w:sz w:val="20"/>
          <w:szCs w:val="20"/>
        </w:rPr>
        <w:t>). Pokud obec v obecně závazné vyhlášce nestanoví způsob využití pozemku, na který se toto osvobození vztahuje, platí, že se osvobození vztahuje na všechny pozemky se způsobem využití</w:t>
      </w:r>
      <w:r w:rsidR="00E54C95">
        <w:rPr>
          <w:rFonts w:ascii="Arial" w:hAnsi="Arial" w:cs="Arial"/>
          <w:i/>
          <w:color w:val="00B0F0"/>
          <w:sz w:val="20"/>
          <w:szCs w:val="20"/>
        </w:rPr>
        <w:t xml:space="preserve"> uvedeným pod písmeny a) až d), tj. využití</w:t>
      </w:r>
      <w:r w:rsidR="00D756B1">
        <w:rPr>
          <w:rFonts w:ascii="Arial" w:hAnsi="Arial" w:cs="Arial"/>
          <w:i/>
          <w:color w:val="00B0F0"/>
          <w:sz w:val="20"/>
          <w:szCs w:val="20"/>
        </w:rPr>
        <w:t xml:space="preserve"> neplodná půda, zamokřená plocha, mez, stráň a zeleň (t</w:t>
      </w:r>
      <w:r w:rsidR="00E54C95">
        <w:rPr>
          <w:rFonts w:ascii="Arial" w:hAnsi="Arial" w:cs="Arial"/>
          <w:i/>
          <w:color w:val="00B0F0"/>
          <w:sz w:val="20"/>
          <w:szCs w:val="20"/>
        </w:rPr>
        <w:t>zn.</w:t>
      </w:r>
      <w:r w:rsidR="00D756B1">
        <w:rPr>
          <w:rFonts w:ascii="Arial" w:hAnsi="Arial" w:cs="Arial"/>
          <w:i/>
          <w:color w:val="00B0F0"/>
          <w:sz w:val="20"/>
          <w:szCs w:val="20"/>
        </w:rPr>
        <w:t xml:space="preserve"> nikoliv se způsobem využití jiná plocha).</w:t>
      </w:r>
    </w:p>
    <w:p w14:paraId="4BD11859" w14:textId="52E751A8" w:rsidR="00A9426D" w:rsidRPr="00841557" w:rsidRDefault="00597668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Obcí zavedené </w:t>
      </w:r>
      <w:r w:rsidR="00D756B1">
        <w:rPr>
          <w:rFonts w:ascii="Arial" w:hAnsi="Arial" w:cs="Arial"/>
          <w:i/>
          <w:color w:val="00B0F0"/>
          <w:sz w:val="20"/>
          <w:szCs w:val="20"/>
        </w:rPr>
        <w:t>osvobození platí zásadně pro všechny pozemky druhu ostatní plocha se stanoveným způsobem využití na celém území obce (nelze osvobodit pouze část těchto pozemků v obci).</w:t>
      </w: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77777777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7777777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… </w:t>
      </w:r>
      <w:r>
        <w:rPr>
          <w:rFonts w:ascii="Arial" w:hAnsi="Arial" w:cs="Arial"/>
          <w:i/>
          <w:iCs/>
          <w:color w:val="00B0F0"/>
        </w:rPr>
        <w:t>(doplní se rok)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01A1F9A3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3DF291DF" w14:textId="69AA3D14" w:rsidR="004224E6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2F609BF" w14:textId="77777777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14:paraId="11BD53ED" w14:textId="070E7B22" w:rsidR="004224E6" w:rsidRDefault="004224E6" w:rsidP="004224E6">
      <w:pPr>
        <w:pStyle w:val="Nadpis2"/>
      </w:pPr>
      <w:bookmarkStart w:id="8" w:name="_Toc168489240"/>
      <w:r w:rsidRPr="00CF08FF">
        <w:lastRenderedPageBreak/>
        <w:t xml:space="preserve">Varianta </w:t>
      </w:r>
      <w:r>
        <w:t>4 –</w:t>
      </w:r>
      <w:r w:rsidR="00954256">
        <w:t xml:space="preserve"> </w:t>
      </w:r>
      <w:r w:rsidR="00162254">
        <w:t>Vzor obecně závazné vyhlášky obce, kterou se stanovuje osvobození od daně z nemovitých věcí u nemovitých věcí dotčených na území obce mimořádnou událostí</w:t>
      </w:r>
      <w:bookmarkEnd w:id="8"/>
    </w:p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7E8652CE" w14:textId="77777777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5D9D3F" w14:textId="60339533" w:rsidR="004224E6" w:rsidRDefault="004224E6" w:rsidP="001622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="00162254">
        <w:rPr>
          <w:rFonts w:ascii="Arial" w:hAnsi="Arial" w:cs="Arial"/>
          <w:b/>
          <w:sz w:val="24"/>
          <w:szCs w:val="24"/>
        </w:rPr>
        <w:t>,</w:t>
      </w:r>
    </w:p>
    <w:p w14:paraId="35EFA8F5" w14:textId="13B996C9" w:rsidR="00162254" w:rsidRDefault="00162254" w:rsidP="0016225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stanovuje osvobození od daně z nemovitých věcí u nemovitých věcí dotčených na území obce mimořádnou událostí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11BA117D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51874">
        <w:rPr>
          <w:rFonts w:ascii="Arial" w:hAnsi="Arial" w:cs="Arial"/>
          <w:color w:val="00B0F0"/>
        </w:rPr>
        <w:t xml:space="preserve">(města, městyse) </w:t>
      </w:r>
      <w:r>
        <w:rPr>
          <w:rFonts w:ascii="Arial" w:hAnsi="Arial" w:cs="Arial"/>
        </w:rPr>
        <w:t>… se na svém zasedání dne …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</w:t>
      </w:r>
      <w:r w:rsidR="009D646C">
        <w:rPr>
          <w:rFonts w:ascii="Arial" w:hAnsi="Arial" w:cs="Arial"/>
        </w:rPr>
        <w:t>7a</w:t>
      </w:r>
      <w:r>
        <w:rPr>
          <w:rFonts w:ascii="Arial" w:hAnsi="Arial" w:cs="Arial"/>
        </w:rPr>
        <w:t xml:space="preserve">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</w:t>
      </w:r>
      <w:r w:rsidR="00590507">
        <w:rPr>
          <w:rFonts w:ascii="Arial" w:hAnsi="Arial" w:cs="Arial"/>
        </w:rPr>
        <w:t xml:space="preserve"> (dále jen „zákon o dani z 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</w:t>
      </w:r>
      <w:r w:rsidR="00597668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 w:rsidR="00597668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2F6021E" w14:textId="416FDCB8" w:rsidR="009D646C" w:rsidRDefault="009D646C" w:rsidP="004224E6">
      <w:pPr>
        <w:spacing w:line="276" w:lineRule="auto"/>
        <w:rPr>
          <w:rFonts w:ascii="Arial" w:hAnsi="Arial" w:cs="Arial"/>
        </w:rPr>
      </w:pPr>
    </w:p>
    <w:p w14:paraId="1285AA1A" w14:textId="4B6EC204" w:rsidR="009D646C" w:rsidRPr="00653D29" w:rsidRDefault="009D646C" w:rsidP="009D646C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1 – Úplné osvobození od daně z nemovitých věcí </w:t>
      </w:r>
      <w:r w:rsidR="00590507">
        <w:rPr>
          <w:rFonts w:ascii="Arial" w:hAnsi="Arial" w:cs="Arial"/>
          <w:i/>
          <w:color w:val="FF0000"/>
          <w:sz w:val="20"/>
          <w:szCs w:val="20"/>
        </w:rPr>
        <w:t xml:space="preserve">u nemovitých věcí </w:t>
      </w:r>
      <w:r>
        <w:rPr>
          <w:rFonts w:ascii="Arial" w:hAnsi="Arial" w:cs="Arial"/>
          <w:i/>
          <w:color w:val="FF0000"/>
          <w:sz w:val="20"/>
          <w:szCs w:val="20"/>
        </w:rPr>
        <w:t>na celém území obce</w:t>
      </w:r>
    </w:p>
    <w:p w14:paraId="7B7354B5" w14:textId="77777777" w:rsidR="009D646C" w:rsidRPr="0062486B" w:rsidRDefault="009D646C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62AE31B2" w:rsidR="004224E6" w:rsidRPr="005F7FAE" w:rsidRDefault="009D646C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Osvobození od daně z nemovitých věcí </w:t>
      </w:r>
      <w:r w:rsidR="00493010">
        <w:rPr>
          <w:rFonts w:ascii="Arial" w:hAnsi="Arial" w:cs="Arial"/>
          <w:b/>
          <w:szCs w:val="24"/>
        </w:rPr>
        <w:t xml:space="preserve">u nemovitých věcí </w:t>
      </w:r>
      <w:r w:rsidR="006775C0">
        <w:rPr>
          <w:rFonts w:ascii="Arial" w:hAnsi="Arial" w:cs="Arial"/>
          <w:b/>
          <w:szCs w:val="24"/>
        </w:rPr>
        <w:br/>
      </w:r>
      <w:r>
        <w:rPr>
          <w:rFonts w:ascii="Arial" w:hAnsi="Arial" w:cs="Arial"/>
          <w:b/>
          <w:szCs w:val="24"/>
        </w:rPr>
        <w:t>dotčených na území obce mimořádnou událostí</w:t>
      </w:r>
    </w:p>
    <w:p w14:paraId="33A4CE0D" w14:textId="4A2D297A" w:rsidR="00036225" w:rsidRDefault="004224E6" w:rsidP="00092AD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797898">
        <w:rPr>
          <w:rFonts w:ascii="Arial" w:hAnsi="Arial" w:cs="Arial"/>
          <w:color w:val="00B0F0"/>
        </w:rPr>
        <w:t xml:space="preserve">(město, městys) </w:t>
      </w:r>
      <w:r w:rsidR="009D646C">
        <w:rPr>
          <w:rFonts w:ascii="Arial" w:hAnsi="Arial" w:cs="Arial"/>
        </w:rPr>
        <w:t xml:space="preserve">v rámci řešení důsledků mimořádné události </w:t>
      </w:r>
      <w:r w:rsidR="00590507">
        <w:rPr>
          <w:rFonts w:ascii="Arial" w:hAnsi="Arial" w:cs="Arial"/>
        </w:rPr>
        <w:t xml:space="preserve">podle § 17a odst. 5 písm. a) zákona o dani z nemovitých věcí </w:t>
      </w:r>
      <w:r w:rsidR="00174AE1">
        <w:rPr>
          <w:rFonts w:ascii="Arial" w:hAnsi="Arial" w:cs="Arial"/>
        </w:rPr>
        <w:t xml:space="preserve">zcela osvobozuje od daně z nemovitých věcí </w:t>
      </w:r>
      <w:r w:rsidR="00174AE1" w:rsidRPr="00174AE1">
        <w:rPr>
          <w:rFonts w:ascii="Arial" w:hAnsi="Arial" w:cs="Arial"/>
          <w:color w:val="00B0F0"/>
        </w:rPr>
        <w:t>všechny nemovité věci</w:t>
      </w:r>
      <w:r w:rsidR="00174AE1">
        <w:rPr>
          <w:rFonts w:ascii="Arial" w:hAnsi="Arial" w:cs="Arial"/>
        </w:rPr>
        <w:t xml:space="preserve"> </w:t>
      </w:r>
      <w:r w:rsidR="00174AE1" w:rsidRPr="00174AE1">
        <w:rPr>
          <w:rFonts w:ascii="Arial" w:hAnsi="Arial" w:cs="Arial"/>
          <w:color w:val="00B0F0"/>
        </w:rPr>
        <w:t>/ všechny pozemky /</w:t>
      </w:r>
      <w:r w:rsidR="00174AE1">
        <w:rPr>
          <w:rFonts w:ascii="Arial" w:hAnsi="Arial" w:cs="Arial"/>
          <w:color w:val="00B0F0"/>
        </w:rPr>
        <w:t xml:space="preserve"> </w:t>
      </w:r>
      <w:r w:rsidR="00174AE1" w:rsidRPr="00174AE1">
        <w:rPr>
          <w:rFonts w:ascii="Arial" w:hAnsi="Arial" w:cs="Arial"/>
          <w:color w:val="00B0F0"/>
        </w:rPr>
        <w:t xml:space="preserve">všechny zdanitelné stavby a jednotky </w:t>
      </w:r>
      <w:r w:rsidR="00174AE1">
        <w:rPr>
          <w:rFonts w:ascii="Arial" w:hAnsi="Arial" w:cs="Arial"/>
        </w:rPr>
        <w:t>na celém území obce.</w:t>
      </w:r>
    </w:p>
    <w:p w14:paraId="0D65B30E" w14:textId="49493159" w:rsidR="00036225" w:rsidRPr="00036225" w:rsidRDefault="00036225" w:rsidP="00036225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Poznámka: Obec musí zvolit, zda se má osvobození vztahovat na </w:t>
      </w:r>
      <w:r w:rsidR="00597668">
        <w:rPr>
          <w:rFonts w:ascii="Arial" w:hAnsi="Arial" w:cs="Arial"/>
          <w:i/>
          <w:color w:val="00B0F0"/>
          <w:sz w:val="20"/>
          <w:szCs w:val="20"/>
        </w:rPr>
        <w:t>„</w:t>
      </w:r>
      <w:r w:rsidRPr="00036225">
        <w:rPr>
          <w:rFonts w:ascii="Arial" w:hAnsi="Arial" w:cs="Arial"/>
          <w:i/>
          <w:color w:val="00B0F0"/>
          <w:sz w:val="20"/>
          <w:szCs w:val="20"/>
        </w:rPr>
        <w:t>všechny nemovité věci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 (tj. jak pozemky, tak zdanitelné stavby a jednotky), anebo pouze na </w:t>
      </w:r>
      <w:r w:rsidR="00597668">
        <w:rPr>
          <w:rFonts w:ascii="Arial" w:hAnsi="Arial" w:cs="Arial"/>
          <w:i/>
          <w:color w:val="00B0F0"/>
          <w:sz w:val="20"/>
          <w:szCs w:val="20"/>
        </w:rPr>
        <w:t>„</w:t>
      </w:r>
      <w:r w:rsidRPr="00036225">
        <w:rPr>
          <w:rFonts w:ascii="Arial" w:hAnsi="Arial" w:cs="Arial"/>
          <w:i/>
          <w:color w:val="00B0F0"/>
          <w:sz w:val="20"/>
          <w:szCs w:val="20"/>
        </w:rPr>
        <w:t>všechny pozemky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, či pouze </w:t>
      </w:r>
      <w:r w:rsidR="00597668">
        <w:rPr>
          <w:rFonts w:ascii="Arial" w:hAnsi="Arial" w:cs="Arial"/>
          <w:i/>
          <w:color w:val="00B0F0"/>
          <w:sz w:val="20"/>
          <w:szCs w:val="20"/>
        </w:rPr>
        <w:t>na „</w:t>
      </w:r>
      <w:r w:rsidRPr="00036225">
        <w:rPr>
          <w:rFonts w:ascii="Arial" w:hAnsi="Arial" w:cs="Arial"/>
          <w:i/>
          <w:color w:val="00B0F0"/>
          <w:sz w:val="20"/>
          <w:szCs w:val="20"/>
        </w:rPr>
        <w:t>všechny zdanitelné stavby a jednotky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 (osvobození nelze stanovit pouze pro zdanitelné jednotky, nebo pouze pro zdanitelné stavby).</w:t>
      </w:r>
    </w:p>
    <w:p w14:paraId="5A063F63" w14:textId="5F5C346B" w:rsidR="009D646C" w:rsidRDefault="00174AE1" w:rsidP="00092AD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36225">
        <w:rPr>
          <w:rFonts w:ascii="Arial" w:hAnsi="Arial" w:cs="Arial"/>
        </w:rPr>
        <w:t>Osvobození od daně z nemovitých věcí podle odstavce 1 se stanoví na dobu …</w:t>
      </w:r>
      <w:r w:rsidR="00597668">
        <w:rPr>
          <w:rFonts w:ascii="Arial" w:hAnsi="Arial" w:cs="Arial"/>
        </w:rPr>
        <w:t> </w:t>
      </w:r>
      <w:r w:rsidRPr="00036225">
        <w:rPr>
          <w:rFonts w:ascii="Arial" w:hAnsi="Arial" w:cs="Arial"/>
        </w:rPr>
        <w:t xml:space="preserve">let </w:t>
      </w:r>
      <w:r w:rsidRPr="00036225">
        <w:rPr>
          <w:rFonts w:ascii="Arial" w:hAnsi="Arial" w:cs="Arial"/>
          <w:i/>
          <w:iCs/>
          <w:color w:val="00B0F0"/>
        </w:rPr>
        <w:t>(doplní se počet let; nejvýše lze stanovit dobu 5 let)</w:t>
      </w:r>
      <w:r w:rsidR="00036225">
        <w:rPr>
          <w:rFonts w:ascii="Arial" w:hAnsi="Arial" w:cs="Arial"/>
        </w:rPr>
        <w:t>, a to od zdaňovacího období roku …</w:t>
      </w:r>
      <w:r w:rsidR="008C0161">
        <w:rPr>
          <w:rFonts w:ascii="Arial" w:hAnsi="Arial" w:cs="Arial"/>
        </w:rPr>
        <w:t xml:space="preserve"> </w:t>
      </w:r>
      <w:r w:rsidR="008C0161" w:rsidRPr="00036225">
        <w:rPr>
          <w:rFonts w:ascii="Arial" w:hAnsi="Arial" w:cs="Arial"/>
          <w:i/>
          <w:iCs/>
          <w:color w:val="00B0F0"/>
        </w:rPr>
        <w:t>(doplní se</w:t>
      </w:r>
      <w:r w:rsidR="008C0161">
        <w:rPr>
          <w:rFonts w:ascii="Arial" w:hAnsi="Arial" w:cs="Arial"/>
          <w:i/>
          <w:iCs/>
          <w:color w:val="00B0F0"/>
        </w:rPr>
        <w:t xml:space="preserve"> rok zdaňovacího období, od kterého má osvobození platit</w:t>
      </w:r>
      <w:r w:rsidR="008C0161" w:rsidRPr="00036225">
        <w:rPr>
          <w:rFonts w:ascii="Arial" w:hAnsi="Arial" w:cs="Arial"/>
          <w:i/>
          <w:iCs/>
          <w:color w:val="00B0F0"/>
        </w:rPr>
        <w:t>)</w:t>
      </w:r>
      <w:r w:rsidR="00036225">
        <w:rPr>
          <w:rFonts w:ascii="Arial" w:hAnsi="Arial" w:cs="Arial"/>
        </w:rPr>
        <w:t>.</w:t>
      </w:r>
      <w:r w:rsidR="008C0161">
        <w:rPr>
          <w:rFonts w:ascii="Arial" w:hAnsi="Arial" w:cs="Arial"/>
        </w:rPr>
        <w:t xml:space="preserve"> </w:t>
      </w:r>
    </w:p>
    <w:p w14:paraId="7CC46C02" w14:textId="3E48772A" w:rsidR="008C0161" w:rsidRDefault="008C0161" w:rsidP="008C016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C0161">
        <w:rPr>
          <w:rFonts w:ascii="Arial" w:hAnsi="Arial" w:cs="Arial"/>
          <w:i/>
          <w:color w:val="00B0F0"/>
          <w:sz w:val="20"/>
          <w:szCs w:val="20"/>
        </w:rPr>
        <w:t>Poznámka: Obec m</w:t>
      </w:r>
      <w:r w:rsidR="00590507">
        <w:rPr>
          <w:rFonts w:ascii="Arial" w:hAnsi="Arial" w:cs="Arial"/>
          <w:i/>
          <w:color w:val="00B0F0"/>
          <w:sz w:val="20"/>
          <w:szCs w:val="20"/>
        </w:rPr>
        <w:t>ů</w:t>
      </w:r>
      <w:r>
        <w:rPr>
          <w:rFonts w:ascii="Arial" w:hAnsi="Arial" w:cs="Arial"/>
          <w:i/>
          <w:color w:val="00B0F0"/>
          <w:sz w:val="20"/>
          <w:szCs w:val="20"/>
        </w:rPr>
        <w:t>že osvobození od daně z nemovitých věcí přijmout též pro již uplynulé zdaňovací období, tj. pro předcházející rok, ve kterém došlo k mimořádné události. Současně vždy platí, že tato obecně závazná vyhláška musí být vydána tak, aby nabyla účinnosti do 31. března roku následujícího po zdaňovacím období, v němž k mimořádné události došlo.</w:t>
      </w:r>
    </w:p>
    <w:p w14:paraId="05E8EF6A" w14:textId="432C5441" w:rsidR="008C0161" w:rsidRDefault="008C0161" w:rsidP="008C016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6A917EF" w14:textId="7007E8E3" w:rsidR="008C0161" w:rsidRDefault="008C0161" w:rsidP="008C016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A7E4E16" w14:textId="6D738C1E" w:rsidR="008C0161" w:rsidRDefault="008C0161" w:rsidP="008C0161">
      <w:pPr>
        <w:spacing w:line="276" w:lineRule="auto"/>
        <w:rPr>
          <w:rFonts w:ascii="Arial" w:hAnsi="Arial" w:cs="Arial"/>
        </w:rPr>
      </w:pPr>
    </w:p>
    <w:p w14:paraId="04D3588F" w14:textId="6987AC9B" w:rsidR="001A0166" w:rsidRDefault="001A0166" w:rsidP="008C0161">
      <w:pPr>
        <w:spacing w:line="276" w:lineRule="auto"/>
        <w:rPr>
          <w:rFonts w:ascii="Arial" w:hAnsi="Arial" w:cs="Arial"/>
        </w:rPr>
      </w:pPr>
    </w:p>
    <w:p w14:paraId="14F59F83" w14:textId="77777777" w:rsidR="00597668" w:rsidRDefault="00597668" w:rsidP="008C0161">
      <w:pPr>
        <w:spacing w:line="276" w:lineRule="auto"/>
        <w:rPr>
          <w:rFonts w:ascii="Arial" w:hAnsi="Arial" w:cs="Arial"/>
        </w:rPr>
      </w:pPr>
    </w:p>
    <w:p w14:paraId="54357918" w14:textId="632F4333" w:rsidR="008C0161" w:rsidRPr="00653D29" w:rsidRDefault="008C0161" w:rsidP="008C016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Varianta 2 – Částečné osvobození od daně z nemovitých věcí </w:t>
      </w:r>
      <w:r w:rsidR="00590507">
        <w:rPr>
          <w:rFonts w:ascii="Arial" w:hAnsi="Arial" w:cs="Arial"/>
          <w:i/>
          <w:color w:val="FF0000"/>
          <w:sz w:val="20"/>
          <w:szCs w:val="20"/>
        </w:rPr>
        <w:t xml:space="preserve">u nemovitých věcí </w:t>
      </w:r>
      <w:r>
        <w:rPr>
          <w:rFonts w:ascii="Arial" w:hAnsi="Arial" w:cs="Arial"/>
          <w:i/>
          <w:color w:val="FF0000"/>
          <w:sz w:val="20"/>
          <w:szCs w:val="20"/>
        </w:rPr>
        <w:t>na celém území obce</w:t>
      </w:r>
    </w:p>
    <w:p w14:paraId="2273616A" w14:textId="77777777" w:rsidR="008C0161" w:rsidRPr="0062486B" w:rsidRDefault="008C0161" w:rsidP="008C0161">
      <w:pPr>
        <w:spacing w:line="276" w:lineRule="auto"/>
        <w:rPr>
          <w:rFonts w:ascii="Arial" w:hAnsi="Arial" w:cs="Arial"/>
        </w:rPr>
      </w:pPr>
    </w:p>
    <w:p w14:paraId="3F6CF53A" w14:textId="77777777" w:rsidR="008C0161" w:rsidRDefault="008C0161" w:rsidP="008C016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208841E" w14:textId="4FB56FE6" w:rsidR="008C0161" w:rsidRPr="005F7FAE" w:rsidRDefault="008C0161" w:rsidP="008C016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Částečné osvobození od daně z nemovitých věcí</w:t>
      </w:r>
      <w:r w:rsidR="00493010">
        <w:rPr>
          <w:rFonts w:ascii="Arial" w:hAnsi="Arial" w:cs="Arial"/>
          <w:b/>
          <w:szCs w:val="24"/>
        </w:rPr>
        <w:t xml:space="preserve"> u nemovitých věcí</w:t>
      </w:r>
      <w:r>
        <w:rPr>
          <w:rFonts w:ascii="Arial" w:hAnsi="Arial" w:cs="Arial"/>
          <w:b/>
          <w:szCs w:val="24"/>
        </w:rPr>
        <w:t xml:space="preserve"> </w:t>
      </w:r>
      <w:r w:rsidR="006775C0">
        <w:rPr>
          <w:rFonts w:ascii="Arial" w:hAnsi="Arial" w:cs="Arial"/>
          <w:b/>
          <w:szCs w:val="24"/>
        </w:rPr>
        <w:br/>
      </w:r>
      <w:r>
        <w:rPr>
          <w:rFonts w:ascii="Arial" w:hAnsi="Arial" w:cs="Arial"/>
          <w:b/>
          <w:szCs w:val="24"/>
        </w:rPr>
        <w:t>dotčených na území obce mimořádnou událostí</w:t>
      </w:r>
    </w:p>
    <w:p w14:paraId="0B396217" w14:textId="7F0AB75B" w:rsidR="00493010" w:rsidRPr="00493010" w:rsidRDefault="008C0161" w:rsidP="00092ADC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79789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>v rámci řešení důsledků mimořádné události</w:t>
      </w:r>
      <w:r w:rsidR="00590507">
        <w:rPr>
          <w:rFonts w:ascii="Arial" w:hAnsi="Arial" w:cs="Arial"/>
        </w:rPr>
        <w:t xml:space="preserve"> podle § 17a odst. 5 písm. a) zákona o dani z nemovitých věcí</w:t>
      </w:r>
      <w:r>
        <w:rPr>
          <w:rFonts w:ascii="Arial" w:hAnsi="Arial" w:cs="Arial"/>
        </w:rPr>
        <w:t xml:space="preserve"> </w:t>
      </w:r>
      <w:r w:rsidR="00493010">
        <w:rPr>
          <w:rFonts w:ascii="Arial" w:hAnsi="Arial" w:cs="Arial"/>
        </w:rPr>
        <w:t xml:space="preserve">částečně </w:t>
      </w:r>
      <w:r>
        <w:rPr>
          <w:rFonts w:ascii="Arial" w:hAnsi="Arial" w:cs="Arial"/>
        </w:rPr>
        <w:t xml:space="preserve">osvobozuje od daně z nemovitých věcí </w:t>
      </w:r>
      <w:r w:rsidRPr="00174AE1">
        <w:rPr>
          <w:rFonts w:ascii="Arial" w:hAnsi="Arial" w:cs="Arial"/>
          <w:color w:val="00B0F0"/>
        </w:rPr>
        <w:t>všechny nemovité věci</w:t>
      </w:r>
      <w:r>
        <w:rPr>
          <w:rFonts w:ascii="Arial" w:hAnsi="Arial" w:cs="Arial"/>
        </w:rPr>
        <w:t xml:space="preserve"> </w:t>
      </w:r>
      <w:r w:rsidRPr="00174AE1">
        <w:rPr>
          <w:rFonts w:ascii="Arial" w:hAnsi="Arial" w:cs="Arial"/>
          <w:color w:val="00B0F0"/>
        </w:rPr>
        <w:t>/ všechny pozemky /</w:t>
      </w:r>
      <w:r>
        <w:rPr>
          <w:rFonts w:ascii="Arial" w:hAnsi="Arial" w:cs="Arial"/>
          <w:color w:val="00B0F0"/>
        </w:rPr>
        <w:t xml:space="preserve"> </w:t>
      </w:r>
      <w:r w:rsidRPr="00174AE1">
        <w:rPr>
          <w:rFonts w:ascii="Arial" w:hAnsi="Arial" w:cs="Arial"/>
          <w:color w:val="00B0F0"/>
        </w:rPr>
        <w:t>všechny zdanitelné stavby a</w:t>
      </w:r>
      <w:r w:rsidR="00590507">
        <w:rPr>
          <w:rFonts w:ascii="Arial" w:hAnsi="Arial" w:cs="Arial"/>
          <w:color w:val="00B0F0"/>
        </w:rPr>
        <w:t> </w:t>
      </w:r>
      <w:r w:rsidRPr="00174AE1">
        <w:rPr>
          <w:rFonts w:ascii="Arial" w:hAnsi="Arial" w:cs="Arial"/>
          <w:color w:val="00B0F0"/>
        </w:rPr>
        <w:t xml:space="preserve">jednotky </w:t>
      </w:r>
      <w:r>
        <w:rPr>
          <w:rFonts w:ascii="Arial" w:hAnsi="Arial" w:cs="Arial"/>
        </w:rPr>
        <w:t>na celém území obce.</w:t>
      </w:r>
    </w:p>
    <w:p w14:paraId="31116730" w14:textId="5B579057" w:rsidR="008C0161" w:rsidRPr="00036225" w:rsidRDefault="008C0161" w:rsidP="008C0161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 xml:space="preserve">Obec musí zvolit, zda se má osvobození vztahovat na </w:t>
      </w:r>
      <w:r w:rsidR="00597668">
        <w:rPr>
          <w:rFonts w:ascii="Arial" w:hAnsi="Arial" w:cs="Arial"/>
          <w:i/>
          <w:color w:val="00B0F0"/>
          <w:sz w:val="20"/>
          <w:szCs w:val="20"/>
        </w:rPr>
        <w:t>„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>všechny nemovité věci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 xml:space="preserve"> (tj. jak pozemky, tak zdanitelné stavby a jednotky), anebo pouze na </w:t>
      </w:r>
      <w:r w:rsidR="00597668">
        <w:rPr>
          <w:rFonts w:ascii="Arial" w:hAnsi="Arial" w:cs="Arial"/>
          <w:i/>
          <w:color w:val="00B0F0"/>
          <w:sz w:val="20"/>
          <w:szCs w:val="20"/>
        </w:rPr>
        <w:t>„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>všechny pozemky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 xml:space="preserve">, či pouze </w:t>
      </w:r>
      <w:r w:rsidR="00597668">
        <w:rPr>
          <w:rFonts w:ascii="Arial" w:hAnsi="Arial" w:cs="Arial"/>
          <w:i/>
          <w:color w:val="00B0F0"/>
          <w:sz w:val="20"/>
          <w:szCs w:val="20"/>
        </w:rPr>
        <w:t>na „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>všechny zdanitelné stavby a jednotky</w:t>
      </w:r>
      <w:r w:rsidR="00597668">
        <w:rPr>
          <w:rFonts w:ascii="Arial" w:hAnsi="Arial" w:cs="Arial"/>
          <w:i/>
          <w:color w:val="00B0F0"/>
          <w:sz w:val="20"/>
          <w:szCs w:val="20"/>
        </w:rPr>
        <w:t>“</w:t>
      </w:r>
      <w:r w:rsidR="00597668" w:rsidRPr="00036225">
        <w:rPr>
          <w:rFonts w:ascii="Arial" w:hAnsi="Arial" w:cs="Arial"/>
          <w:i/>
          <w:color w:val="00B0F0"/>
          <w:sz w:val="20"/>
          <w:szCs w:val="20"/>
        </w:rPr>
        <w:t xml:space="preserve"> (osvobození nelze stanovit pouze pro zdanitelné jednotky, nebo pouze pro zdanitelné stavby).</w:t>
      </w:r>
    </w:p>
    <w:p w14:paraId="03B06A11" w14:textId="1D083B8B" w:rsidR="008C0161" w:rsidRDefault="00493010" w:rsidP="00092ADC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Částečné o</w:t>
      </w:r>
      <w:r w:rsidR="008C0161" w:rsidRPr="00036225">
        <w:rPr>
          <w:rFonts w:ascii="Arial" w:hAnsi="Arial" w:cs="Arial"/>
        </w:rPr>
        <w:t xml:space="preserve">svobození od daně z nemovitých věcí podle odstavce 1 se stanoví </w:t>
      </w:r>
      <w:r>
        <w:rPr>
          <w:rFonts w:ascii="Arial" w:hAnsi="Arial" w:cs="Arial"/>
        </w:rPr>
        <w:t xml:space="preserve">ve výši … % </w:t>
      </w:r>
      <w:r w:rsidRPr="00596853">
        <w:rPr>
          <w:rFonts w:ascii="Arial" w:hAnsi="Arial" w:cs="Arial"/>
          <w:i/>
          <w:iCs/>
          <w:color w:val="00B0F0"/>
        </w:rPr>
        <w:t>(doplní se výše osvobození v procentech)</w:t>
      </w:r>
      <w:r w:rsidRPr="00493010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color w:val="00B0F0"/>
        </w:rPr>
        <w:t xml:space="preserve"> </w:t>
      </w:r>
      <w:r w:rsidRPr="00493010">
        <w:rPr>
          <w:rFonts w:ascii="Arial" w:hAnsi="Arial" w:cs="Arial"/>
        </w:rPr>
        <w:t xml:space="preserve">a to </w:t>
      </w:r>
      <w:r w:rsidR="008C0161" w:rsidRPr="00036225">
        <w:rPr>
          <w:rFonts w:ascii="Arial" w:hAnsi="Arial" w:cs="Arial"/>
        </w:rPr>
        <w:t xml:space="preserve">na dobu … let </w:t>
      </w:r>
      <w:r w:rsidR="008C0161" w:rsidRPr="00036225">
        <w:rPr>
          <w:rFonts w:ascii="Arial" w:hAnsi="Arial" w:cs="Arial"/>
          <w:i/>
          <w:iCs/>
          <w:color w:val="00B0F0"/>
        </w:rPr>
        <w:t>(doplní se počet let; nejvýše lze stanovit dobu 5 let)</w:t>
      </w:r>
      <w:r>
        <w:rPr>
          <w:rFonts w:ascii="Arial" w:hAnsi="Arial" w:cs="Arial"/>
        </w:rPr>
        <w:t xml:space="preserve"> </w:t>
      </w:r>
      <w:r w:rsidR="008C0161">
        <w:rPr>
          <w:rFonts w:ascii="Arial" w:hAnsi="Arial" w:cs="Arial"/>
        </w:rPr>
        <w:t xml:space="preserve">od zdaňovacího období roku … </w:t>
      </w:r>
      <w:r w:rsidR="008C0161" w:rsidRPr="00036225">
        <w:rPr>
          <w:rFonts w:ascii="Arial" w:hAnsi="Arial" w:cs="Arial"/>
          <w:i/>
          <w:iCs/>
          <w:color w:val="00B0F0"/>
        </w:rPr>
        <w:t>(doplní se</w:t>
      </w:r>
      <w:r w:rsidR="008C0161">
        <w:rPr>
          <w:rFonts w:ascii="Arial" w:hAnsi="Arial" w:cs="Arial"/>
          <w:i/>
          <w:iCs/>
          <w:color w:val="00B0F0"/>
        </w:rPr>
        <w:t xml:space="preserve"> rok zdaňovacího období, od kterého má osvobození platit</w:t>
      </w:r>
      <w:r w:rsidR="008C0161" w:rsidRPr="00036225">
        <w:rPr>
          <w:rFonts w:ascii="Arial" w:hAnsi="Arial" w:cs="Arial"/>
          <w:i/>
          <w:iCs/>
          <w:color w:val="00B0F0"/>
        </w:rPr>
        <w:t>)</w:t>
      </w:r>
      <w:r w:rsidR="008C0161">
        <w:rPr>
          <w:rFonts w:ascii="Arial" w:hAnsi="Arial" w:cs="Arial"/>
        </w:rPr>
        <w:t xml:space="preserve">. </w:t>
      </w:r>
    </w:p>
    <w:p w14:paraId="21E1C88C" w14:textId="50954E33" w:rsidR="008C0161" w:rsidRDefault="008C0161" w:rsidP="008C016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C0161">
        <w:rPr>
          <w:rFonts w:ascii="Arial" w:hAnsi="Arial" w:cs="Arial"/>
          <w:i/>
          <w:color w:val="00B0F0"/>
          <w:sz w:val="20"/>
          <w:szCs w:val="20"/>
        </w:rPr>
        <w:t xml:space="preserve">Poznámka: Obec </w:t>
      </w:r>
      <w:r w:rsidR="00590507">
        <w:rPr>
          <w:rFonts w:ascii="Arial" w:hAnsi="Arial" w:cs="Arial"/>
          <w:i/>
          <w:color w:val="00B0F0"/>
          <w:sz w:val="20"/>
          <w:szCs w:val="20"/>
        </w:rPr>
        <w:t xml:space="preserve">může </w:t>
      </w:r>
      <w:r>
        <w:rPr>
          <w:rFonts w:ascii="Arial" w:hAnsi="Arial" w:cs="Arial"/>
          <w:i/>
          <w:color w:val="00B0F0"/>
          <w:sz w:val="20"/>
          <w:szCs w:val="20"/>
        </w:rPr>
        <w:t>osvobození od daně z nemovitých věcí přijmout též pro již uplynulé zdaňovací období, tj. pro předcházející rok, ve kterém došlo k mimořádné události. Současně vždy platí, že tato obecně závazná vyhláška musí být vydána tak, aby nabyla účinnosti do 31. března roku následujícího po zdaňovacím období, v němž k mimořádné události došlo.</w:t>
      </w:r>
    </w:p>
    <w:p w14:paraId="0BD2C9C2" w14:textId="3092CBA1" w:rsidR="00493010" w:rsidRDefault="00493010" w:rsidP="008C016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971C377" w14:textId="18E26B2C" w:rsidR="00493010" w:rsidRPr="00653D29" w:rsidRDefault="00493010" w:rsidP="00493010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3 – Úplné osvobození od daně z nemovitých věcí</w:t>
      </w:r>
      <w:r w:rsidR="00114B9A">
        <w:rPr>
          <w:rFonts w:ascii="Arial" w:hAnsi="Arial" w:cs="Arial"/>
          <w:i/>
          <w:color w:val="FF0000"/>
          <w:sz w:val="20"/>
          <w:szCs w:val="20"/>
        </w:rPr>
        <w:t xml:space="preserve"> u nemovitých věcí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v jednotlivých katastrálních územích dotčených mimořádnou událostí</w:t>
      </w:r>
    </w:p>
    <w:p w14:paraId="4C64A431" w14:textId="77777777" w:rsidR="00493010" w:rsidRPr="0062486B" w:rsidRDefault="00493010" w:rsidP="00493010">
      <w:pPr>
        <w:spacing w:line="276" w:lineRule="auto"/>
        <w:rPr>
          <w:rFonts w:ascii="Arial" w:hAnsi="Arial" w:cs="Arial"/>
        </w:rPr>
      </w:pPr>
    </w:p>
    <w:p w14:paraId="4BFBBE39" w14:textId="77777777" w:rsidR="00493010" w:rsidRDefault="00493010" w:rsidP="0049301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3BD630E" w14:textId="244F60FA" w:rsidR="00493010" w:rsidRPr="005F7FAE" w:rsidRDefault="00493010" w:rsidP="0049301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Osvobození od daně z nemovitých věcí u nemovitých věcí </w:t>
      </w:r>
      <w:r w:rsidR="00114B9A">
        <w:rPr>
          <w:rFonts w:ascii="Arial" w:hAnsi="Arial" w:cs="Arial"/>
          <w:b/>
          <w:szCs w:val="24"/>
        </w:rPr>
        <w:t xml:space="preserve">v katastrálním území </w:t>
      </w:r>
      <w:r>
        <w:rPr>
          <w:rFonts w:ascii="Arial" w:hAnsi="Arial" w:cs="Arial"/>
          <w:b/>
          <w:szCs w:val="24"/>
        </w:rPr>
        <w:t>dotčen</w:t>
      </w:r>
      <w:r w:rsidR="00114B9A">
        <w:rPr>
          <w:rFonts w:ascii="Arial" w:hAnsi="Arial" w:cs="Arial"/>
          <w:b/>
          <w:szCs w:val="24"/>
        </w:rPr>
        <w:t>ém</w:t>
      </w:r>
      <w:r>
        <w:rPr>
          <w:rFonts w:ascii="Arial" w:hAnsi="Arial" w:cs="Arial"/>
          <w:b/>
          <w:szCs w:val="24"/>
        </w:rPr>
        <w:t xml:space="preserve"> mimořádnou událostí</w:t>
      </w:r>
    </w:p>
    <w:p w14:paraId="638DDB76" w14:textId="39B77331" w:rsidR="00493010" w:rsidRDefault="00493010" w:rsidP="00092ADC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79789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v rámci řešení důsledků mimořádné události </w:t>
      </w:r>
      <w:r w:rsidR="00114B9A">
        <w:rPr>
          <w:rFonts w:ascii="Arial" w:hAnsi="Arial" w:cs="Arial"/>
        </w:rPr>
        <w:t xml:space="preserve">podle § 17a odst. 5 písm. b) zákona o dani z nemovitých věcí </w:t>
      </w:r>
      <w:r>
        <w:rPr>
          <w:rFonts w:ascii="Arial" w:hAnsi="Arial" w:cs="Arial"/>
        </w:rPr>
        <w:t xml:space="preserve">zcela osvobozuje od daně z nemovitých věcí </w:t>
      </w:r>
      <w:r w:rsidRPr="00174AE1">
        <w:rPr>
          <w:rFonts w:ascii="Arial" w:hAnsi="Arial" w:cs="Arial"/>
          <w:color w:val="00B0F0"/>
        </w:rPr>
        <w:t>všechny nemovité věci</w:t>
      </w:r>
      <w:r>
        <w:rPr>
          <w:rFonts w:ascii="Arial" w:hAnsi="Arial" w:cs="Arial"/>
        </w:rPr>
        <w:t xml:space="preserve"> </w:t>
      </w:r>
      <w:r w:rsidRPr="00174AE1">
        <w:rPr>
          <w:rFonts w:ascii="Arial" w:hAnsi="Arial" w:cs="Arial"/>
          <w:color w:val="00B0F0"/>
        </w:rPr>
        <w:t>/ všechny pozemky /</w:t>
      </w:r>
      <w:r>
        <w:rPr>
          <w:rFonts w:ascii="Arial" w:hAnsi="Arial" w:cs="Arial"/>
          <w:color w:val="00B0F0"/>
        </w:rPr>
        <w:t xml:space="preserve"> </w:t>
      </w:r>
      <w:r w:rsidRPr="00174AE1">
        <w:rPr>
          <w:rFonts w:ascii="Arial" w:hAnsi="Arial" w:cs="Arial"/>
          <w:color w:val="00B0F0"/>
        </w:rPr>
        <w:t>všechny zdanitelné stavby a</w:t>
      </w:r>
      <w:r w:rsidR="00114B9A">
        <w:rPr>
          <w:rFonts w:ascii="Arial" w:hAnsi="Arial" w:cs="Arial"/>
          <w:color w:val="00B0F0"/>
        </w:rPr>
        <w:t> </w:t>
      </w:r>
      <w:r w:rsidRPr="00174AE1">
        <w:rPr>
          <w:rFonts w:ascii="Arial" w:hAnsi="Arial" w:cs="Arial"/>
          <w:color w:val="00B0F0"/>
        </w:rPr>
        <w:t xml:space="preserve">jednotky </w:t>
      </w:r>
      <w:r w:rsidR="004575A0">
        <w:rPr>
          <w:rFonts w:ascii="Arial" w:hAnsi="Arial" w:cs="Arial"/>
        </w:rPr>
        <w:t>v následujících katastrálních územích dotčených mimořádnou událostí:</w:t>
      </w:r>
    </w:p>
    <w:p w14:paraId="6C576F58" w14:textId="2655C507" w:rsidR="007A3315" w:rsidRPr="007A3315" w:rsidRDefault="007A3315" w:rsidP="00092ADC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 w:rsidRPr="007A3315">
        <w:rPr>
          <w:rFonts w:ascii="Arial" w:hAnsi="Arial" w:cs="Arial"/>
        </w:rPr>
        <w:t>katastrální území</w:t>
      </w:r>
      <w:r w:rsidRPr="007A3315">
        <w:rPr>
          <w:rFonts w:ascii="Arial" w:hAnsi="Arial" w:cs="Arial"/>
          <w:color w:val="00B0F0"/>
        </w:rPr>
        <w:t xml:space="preserve"> </w:t>
      </w:r>
      <w:r w:rsidRPr="007A3315">
        <w:rPr>
          <w:rFonts w:ascii="Arial" w:hAnsi="Arial" w:cs="Arial"/>
        </w:rPr>
        <w:t xml:space="preserve">… </w:t>
      </w:r>
      <w:r w:rsidRPr="007A3315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437453DE" w14:textId="0731A068" w:rsidR="007A3315" w:rsidRPr="007A3315" w:rsidRDefault="007A3315" w:rsidP="00092ADC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15E36ECE" w14:textId="5C9C362E" w:rsidR="007A3315" w:rsidRPr="007A3315" w:rsidRDefault="007A3315" w:rsidP="00092ADC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62150CE2" w14:textId="0BA84AD8" w:rsidR="007A3315" w:rsidRPr="007A3315" w:rsidRDefault="007A3315" w:rsidP="00092ADC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  <w:i/>
          <w:iCs/>
          <w:color w:val="00B0F0"/>
        </w:rPr>
        <w:t>…</w:t>
      </w:r>
    </w:p>
    <w:p w14:paraId="542933BA" w14:textId="6385A013" w:rsidR="00493010" w:rsidRDefault="00493010" w:rsidP="00493010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Obec musí zvolit, zda se má osvobození vztahovat na </w:t>
      </w:r>
      <w:r w:rsidR="00092ADC">
        <w:rPr>
          <w:rFonts w:ascii="Arial" w:hAnsi="Arial" w:cs="Arial"/>
          <w:i/>
          <w:color w:val="00B0F0"/>
          <w:sz w:val="20"/>
          <w:szCs w:val="20"/>
        </w:rPr>
        <w:t>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nemovité věci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 (tj. jak pozemky, tak zdanitelné stavby a jednotky), anebo pouze na </w:t>
      </w:r>
      <w:r w:rsidR="00092ADC">
        <w:rPr>
          <w:rFonts w:ascii="Arial" w:hAnsi="Arial" w:cs="Arial"/>
          <w:i/>
          <w:color w:val="00B0F0"/>
          <w:sz w:val="20"/>
          <w:szCs w:val="20"/>
        </w:rPr>
        <w:t>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pozemky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, či pouze </w:t>
      </w:r>
      <w:r w:rsidR="00092ADC">
        <w:rPr>
          <w:rFonts w:ascii="Arial" w:hAnsi="Arial" w:cs="Arial"/>
          <w:i/>
          <w:color w:val="00B0F0"/>
          <w:sz w:val="20"/>
          <w:szCs w:val="20"/>
        </w:rPr>
        <w:t>na 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zdanitelné stavby a jednotky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 (osvobození nelze stanovit pouze pro zdanitelné jednotky, nebo pouze pro zdanitelné stavby).</w:t>
      </w:r>
    </w:p>
    <w:p w14:paraId="4D300376" w14:textId="739AC36B" w:rsidR="007A3315" w:rsidRDefault="007A3315" w:rsidP="007A3315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945A1">
        <w:rPr>
          <w:rFonts w:ascii="Arial" w:hAnsi="Arial" w:cs="Arial"/>
          <w:i/>
          <w:color w:val="00B0F0"/>
          <w:sz w:val="20"/>
          <w:szCs w:val="20"/>
        </w:rPr>
        <w:lastRenderedPageBreak/>
        <w:t>S účinností od 1. ledna 202</w:t>
      </w:r>
      <w:r>
        <w:rPr>
          <w:rFonts w:ascii="Arial" w:hAnsi="Arial" w:cs="Arial"/>
          <w:i/>
          <w:color w:val="00B0F0"/>
          <w:sz w:val="20"/>
          <w:szCs w:val="20"/>
        </w:rPr>
        <w:t>4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obce nemohou </w:t>
      </w:r>
      <w:r>
        <w:rPr>
          <w:rFonts w:ascii="Arial" w:hAnsi="Arial" w:cs="Arial"/>
          <w:i/>
          <w:color w:val="00B0F0"/>
          <w:sz w:val="20"/>
          <w:szCs w:val="20"/>
        </w:rPr>
        <w:t>obecně závaznou vyhláškou stanovovat osvobození v případě mimořádné události pro jednotlivé nemovité věci (konkrétně označené pozemky, zdanitelné stavby a zdanitelné jednotky)</w:t>
      </w:r>
      <w:r w:rsidRPr="000945A1">
        <w:rPr>
          <w:rFonts w:ascii="Arial" w:hAnsi="Arial" w:cs="Arial"/>
          <w:i/>
          <w:color w:val="00B0F0"/>
          <w:sz w:val="20"/>
          <w:szCs w:val="20"/>
        </w:rPr>
        <w:t>, ale toliko pro jednotlivá katastrální území, která musí být jednoznačně označena jejich názvem (lze případně doplnit i kód katastrálního území</w:t>
      </w:r>
      <w:r w:rsidR="00092ADC">
        <w:rPr>
          <w:rFonts w:ascii="Arial" w:hAnsi="Arial" w:cs="Arial"/>
          <w:i/>
          <w:color w:val="00B0F0"/>
          <w:sz w:val="20"/>
          <w:szCs w:val="20"/>
        </w:rPr>
        <w:t>).</w:t>
      </w:r>
    </w:p>
    <w:p w14:paraId="38F5EA73" w14:textId="6E574115" w:rsidR="007A3315" w:rsidRPr="001A0166" w:rsidRDefault="007A3315" w:rsidP="001A016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obec zájem stanovit osvobození v případě mimořádné události pro jiný územní </w:t>
      </w:r>
      <w:proofErr w:type="spellStart"/>
      <w:proofErr w:type="gram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proofErr w:type="gram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území, </w:t>
      </w:r>
      <w:r w:rsidR="001A0166">
        <w:rPr>
          <w:rFonts w:ascii="Arial" w:hAnsi="Arial" w:cs="Arial"/>
          <w:i/>
          <w:color w:val="00B0F0"/>
          <w:sz w:val="20"/>
          <w:szCs w:val="20"/>
        </w:rPr>
        <w:t xml:space="preserve">potažmo </w:t>
      </w:r>
      <w:r>
        <w:rPr>
          <w:rFonts w:ascii="Arial" w:hAnsi="Arial" w:cs="Arial"/>
          <w:i/>
          <w:color w:val="00B0F0"/>
          <w:sz w:val="20"/>
          <w:szCs w:val="20"/>
        </w:rPr>
        <w:t xml:space="preserve">pro konkrétně </w:t>
      </w:r>
      <w:r w:rsidR="001A0166">
        <w:rPr>
          <w:rFonts w:ascii="Arial" w:hAnsi="Arial" w:cs="Arial"/>
          <w:i/>
          <w:color w:val="00B0F0"/>
          <w:sz w:val="20"/>
          <w:szCs w:val="20"/>
        </w:rPr>
        <w:t xml:space="preserve">označené pozemky, zdanitelné stavby nebo zdanitelné jednotky, </w:t>
      </w:r>
      <w:r>
        <w:rPr>
          <w:rFonts w:ascii="Arial" w:hAnsi="Arial" w:cs="Arial"/>
          <w:i/>
          <w:color w:val="00B0F0"/>
          <w:sz w:val="20"/>
          <w:szCs w:val="20"/>
        </w:rPr>
        <w:t>může za tímto účelem na základě § 1</w:t>
      </w:r>
      <w:r w:rsidR="001A0166">
        <w:rPr>
          <w:rFonts w:ascii="Arial" w:hAnsi="Arial" w:cs="Arial"/>
          <w:i/>
          <w:color w:val="00B0F0"/>
          <w:sz w:val="20"/>
          <w:szCs w:val="20"/>
        </w:rPr>
        <w:t>7a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odst.</w:t>
      </w:r>
      <w:r w:rsidR="001A0166">
        <w:rPr>
          <w:rFonts w:ascii="Arial" w:hAnsi="Arial" w:cs="Arial"/>
          <w:i/>
          <w:color w:val="00B0F0"/>
          <w:sz w:val="20"/>
          <w:szCs w:val="20"/>
        </w:rPr>
        <w:t xml:space="preserve"> 1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  <w:r w:rsidR="001A0166">
        <w:rPr>
          <w:rFonts w:ascii="Arial" w:hAnsi="Arial" w:cs="Arial"/>
          <w:i/>
          <w:color w:val="00B0F0"/>
          <w:sz w:val="20"/>
          <w:szCs w:val="20"/>
        </w:rPr>
        <w:t>písm.</w:t>
      </w:r>
      <w:r>
        <w:rPr>
          <w:rFonts w:ascii="Arial" w:hAnsi="Arial" w:cs="Arial"/>
          <w:i/>
          <w:color w:val="00B0F0"/>
          <w:sz w:val="20"/>
          <w:szCs w:val="20"/>
        </w:rPr>
        <w:t xml:space="preserve"> b) zákona o dani z nemovitých věcí přistoupit k vydání opatření obecné povahy, kterým </w:t>
      </w:r>
      <w:r w:rsidR="001A0166">
        <w:rPr>
          <w:rFonts w:ascii="Arial" w:hAnsi="Arial" w:cs="Arial"/>
          <w:i/>
          <w:color w:val="00B0F0"/>
          <w:sz w:val="20"/>
          <w:szCs w:val="20"/>
        </w:rPr>
        <w:t>se</w:t>
      </w:r>
      <w:r w:rsidR="00092ADC">
        <w:rPr>
          <w:rFonts w:ascii="Arial" w:hAnsi="Arial" w:cs="Arial"/>
          <w:i/>
          <w:color w:val="00B0F0"/>
          <w:sz w:val="20"/>
          <w:szCs w:val="20"/>
        </w:rPr>
        <w:t xml:space="preserve"> zavádí</w:t>
      </w:r>
      <w:r w:rsidR="001A0166">
        <w:rPr>
          <w:rFonts w:ascii="Arial" w:hAnsi="Arial" w:cs="Arial"/>
          <w:i/>
          <w:color w:val="00B0F0"/>
          <w:sz w:val="20"/>
          <w:szCs w:val="20"/>
        </w:rPr>
        <w:t xml:space="preserve"> osvobození pro konkrétně označené nemovité věci dotčené mimořádnou událostí.</w:t>
      </w:r>
    </w:p>
    <w:p w14:paraId="4BB25C0F" w14:textId="22E96C4C" w:rsidR="00493010" w:rsidRDefault="00493010" w:rsidP="00092ADC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36225">
        <w:rPr>
          <w:rFonts w:ascii="Arial" w:hAnsi="Arial" w:cs="Arial"/>
        </w:rPr>
        <w:t>Osvobození od daně z nemovitých věcí podle odstavce 1 se stanoví na dobu …</w:t>
      </w:r>
      <w:r w:rsidR="00092ADC">
        <w:rPr>
          <w:rFonts w:ascii="Arial" w:hAnsi="Arial" w:cs="Arial"/>
        </w:rPr>
        <w:t> </w:t>
      </w:r>
      <w:r w:rsidRPr="00036225">
        <w:rPr>
          <w:rFonts w:ascii="Arial" w:hAnsi="Arial" w:cs="Arial"/>
        </w:rPr>
        <w:t xml:space="preserve">let </w:t>
      </w:r>
      <w:r w:rsidRPr="00036225">
        <w:rPr>
          <w:rFonts w:ascii="Arial" w:hAnsi="Arial" w:cs="Arial"/>
          <w:i/>
          <w:iCs/>
          <w:color w:val="00B0F0"/>
        </w:rPr>
        <w:t>(doplní se počet let; nejvýše lze stanovit dobu 5 let)</w:t>
      </w:r>
      <w:r>
        <w:rPr>
          <w:rFonts w:ascii="Arial" w:hAnsi="Arial" w:cs="Arial"/>
        </w:rPr>
        <w:t xml:space="preserve">, a to od zdaňovacího období roku … </w:t>
      </w:r>
      <w:r w:rsidRPr="00036225">
        <w:rPr>
          <w:rFonts w:ascii="Arial" w:hAnsi="Arial" w:cs="Arial"/>
          <w:i/>
          <w:iCs/>
          <w:color w:val="00B0F0"/>
        </w:rPr>
        <w:t>(doplní se</w:t>
      </w:r>
      <w:r>
        <w:rPr>
          <w:rFonts w:ascii="Arial" w:hAnsi="Arial" w:cs="Arial"/>
          <w:i/>
          <w:iCs/>
          <w:color w:val="00B0F0"/>
        </w:rPr>
        <w:t xml:space="preserve"> rok zdaňovacího období, od kterého má osvobození platit</w:t>
      </w:r>
      <w:r w:rsidRPr="00036225"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 xml:space="preserve">. </w:t>
      </w:r>
    </w:p>
    <w:p w14:paraId="0A9AA327" w14:textId="7E724017" w:rsidR="00493010" w:rsidRDefault="00493010" w:rsidP="008C016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C0161">
        <w:rPr>
          <w:rFonts w:ascii="Arial" w:hAnsi="Arial" w:cs="Arial"/>
          <w:i/>
          <w:color w:val="00B0F0"/>
          <w:sz w:val="20"/>
          <w:szCs w:val="20"/>
        </w:rPr>
        <w:t>Poznámka: Obec m</w:t>
      </w:r>
      <w:r w:rsidR="00114B9A">
        <w:rPr>
          <w:rFonts w:ascii="Arial" w:hAnsi="Arial" w:cs="Arial"/>
          <w:i/>
          <w:color w:val="00B0F0"/>
          <w:sz w:val="20"/>
          <w:szCs w:val="20"/>
        </w:rPr>
        <w:t>ů</w:t>
      </w:r>
      <w:r>
        <w:rPr>
          <w:rFonts w:ascii="Arial" w:hAnsi="Arial" w:cs="Arial"/>
          <w:i/>
          <w:color w:val="00B0F0"/>
          <w:sz w:val="20"/>
          <w:szCs w:val="20"/>
        </w:rPr>
        <w:t>že osvobození od daně z nemovitých věcí přijmout též pro již uplynulé zdaňovací období, tj. pro předcházející rok, ve kterém došlo k mimořádné události. Současně vždy platí, že tato obecně závazná vyhláška musí být vydána tak, aby nabyla účinnosti do 31. března roku následujícího po zdaňovacím období, v němž k mimořádné události došlo.</w:t>
      </w:r>
    </w:p>
    <w:p w14:paraId="3DF2B770" w14:textId="77777777" w:rsidR="001A0166" w:rsidRPr="001A0166" w:rsidRDefault="001A0166" w:rsidP="008C016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3849169" w14:textId="43F471D3" w:rsidR="001A0166" w:rsidRDefault="001A0166" w:rsidP="001A0166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4 –</w:t>
      </w:r>
      <w:r w:rsidR="00092ADC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i/>
          <w:color w:val="FF0000"/>
          <w:sz w:val="20"/>
          <w:szCs w:val="20"/>
        </w:rPr>
        <w:t xml:space="preserve">Částečné osvobození od daně z nemovitých věcí </w:t>
      </w:r>
      <w:r w:rsidR="00114B9A">
        <w:rPr>
          <w:rFonts w:ascii="Arial" w:hAnsi="Arial" w:cs="Arial"/>
          <w:i/>
          <w:color w:val="FF0000"/>
          <w:sz w:val="20"/>
          <w:szCs w:val="20"/>
        </w:rPr>
        <w:t xml:space="preserve">u nemovitých věcí </w:t>
      </w:r>
      <w:r>
        <w:rPr>
          <w:rFonts w:ascii="Arial" w:hAnsi="Arial" w:cs="Arial"/>
          <w:i/>
          <w:color w:val="FF0000"/>
          <w:sz w:val="20"/>
          <w:szCs w:val="20"/>
        </w:rPr>
        <w:t>v jednotlivých katastrálních územích dotčených mimořádnou událostí</w:t>
      </w:r>
    </w:p>
    <w:p w14:paraId="4C3D42C5" w14:textId="65375369" w:rsidR="001A0166" w:rsidRDefault="001A0166" w:rsidP="001A0166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71E27046" w14:textId="77777777" w:rsidR="001A0166" w:rsidRDefault="001A0166" w:rsidP="001A0166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6FA2A6A" w14:textId="157D8E44" w:rsidR="001A0166" w:rsidRPr="005F7FAE" w:rsidRDefault="001A0166" w:rsidP="001A01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Částečné osvobození od daně z nemovitých věcí u nemovitých věcí </w:t>
      </w:r>
      <w:r w:rsidR="00114B9A">
        <w:rPr>
          <w:rFonts w:ascii="Arial" w:hAnsi="Arial" w:cs="Arial"/>
          <w:b/>
          <w:szCs w:val="24"/>
        </w:rPr>
        <w:t xml:space="preserve">v katastrálním území </w:t>
      </w:r>
      <w:r>
        <w:rPr>
          <w:rFonts w:ascii="Arial" w:hAnsi="Arial" w:cs="Arial"/>
          <w:b/>
          <w:szCs w:val="24"/>
        </w:rPr>
        <w:t>dotčen</w:t>
      </w:r>
      <w:r w:rsidR="00114B9A">
        <w:rPr>
          <w:rFonts w:ascii="Arial" w:hAnsi="Arial" w:cs="Arial"/>
          <w:b/>
          <w:szCs w:val="24"/>
        </w:rPr>
        <w:t>ém</w:t>
      </w:r>
      <w:r>
        <w:rPr>
          <w:rFonts w:ascii="Arial" w:hAnsi="Arial" w:cs="Arial"/>
          <w:b/>
          <w:szCs w:val="24"/>
        </w:rPr>
        <w:t xml:space="preserve"> mimořádnou událostí</w:t>
      </w:r>
    </w:p>
    <w:p w14:paraId="1639D716" w14:textId="3A82A4A4" w:rsidR="001A0166" w:rsidRDefault="001A0166" w:rsidP="00092ADC">
      <w:pPr>
        <w:pStyle w:val="Odstavecseseznamem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797898">
        <w:rPr>
          <w:rFonts w:ascii="Arial" w:hAnsi="Arial" w:cs="Arial"/>
          <w:color w:val="00B0F0"/>
        </w:rPr>
        <w:t xml:space="preserve">(město, městys) </w:t>
      </w:r>
      <w:r>
        <w:rPr>
          <w:rFonts w:ascii="Arial" w:hAnsi="Arial" w:cs="Arial"/>
        </w:rPr>
        <w:t xml:space="preserve">v rámci řešení důsledků mimořádné události </w:t>
      </w:r>
      <w:r w:rsidR="00114B9A">
        <w:rPr>
          <w:rFonts w:ascii="Arial" w:hAnsi="Arial" w:cs="Arial"/>
        </w:rPr>
        <w:t xml:space="preserve">podle § 17a odst. 5 písm. b) zákona o dani z nemovitých věcí </w:t>
      </w:r>
      <w:r>
        <w:rPr>
          <w:rFonts w:ascii="Arial" w:hAnsi="Arial" w:cs="Arial"/>
        </w:rPr>
        <w:t xml:space="preserve">částečně osvobozuje od daně z nemovitých věcí </w:t>
      </w:r>
      <w:r w:rsidRPr="00174AE1">
        <w:rPr>
          <w:rFonts w:ascii="Arial" w:hAnsi="Arial" w:cs="Arial"/>
          <w:color w:val="00B0F0"/>
        </w:rPr>
        <w:t>všechny nemovité věci</w:t>
      </w:r>
      <w:r>
        <w:rPr>
          <w:rFonts w:ascii="Arial" w:hAnsi="Arial" w:cs="Arial"/>
        </w:rPr>
        <w:t xml:space="preserve"> </w:t>
      </w:r>
      <w:r w:rsidRPr="00174AE1">
        <w:rPr>
          <w:rFonts w:ascii="Arial" w:hAnsi="Arial" w:cs="Arial"/>
          <w:color w:val="00B0F0"/>
        </w:rPr>
        <w:t>/ všechny pozemky /</w:t>
      </w:r>
      <w:r>
        <w:rPr>
          <w:rFonts w:ascii="Arial" w:hAnsi="Arial" w:cs="Arial"/>
          <w:color w:val="00B0F0"/>
        </w:rPr>
        <w:t xml:space="preserve"> </w:t>
      </w:r>
      <w:r w:rsidRPr="00174AE1">
        <w:rPr>
          <w:rFonts w:ascii="Arial" w:hAnsi="Arial" w:cs="Arial"/>
          <w:color w:val="00B0F0"/>
        </w:rPr>
        <w:t>všechny zdanitelné stavby a</w:t>
      </w:r>
      <w:r w:rsidR="00114B9A">
        <w:rPr>
          <w:rFonts w:ascii="Arial" w:hAnsi="Arial" w:cs="Arial"/>
          <w:color w:val="00B0F0"/>
        </w:rPr>
        <w:t> </w:t>
      </w:r>
      <w:r w:rsidRPr="00174AE1">
        <w:rPr>
          <w:rFonts w:ascii="Arial" w:hAnsi="Arial" w:cs="Arial"/>
          <w:color w:val="00B0F0"/>
        </w:rPr>
        <w:t xml:space="preserve">jednotky </w:t>
      </w:r>
      <w:r>
        <w:rPr>
          <w:rFonts w:ascii="Arial" w:hAnsi="Arial" w:cs="Arial"/>
        </w:rPr>
        <w:t>v následujících katastrálních územích dotčených mimořádnou událostí:</w:t>
      </w:r>
    </w:p>
    <w:p w14:paraId="43FD31C5" w14:textId="77777777" w:rsidR="001A0166" w:rsidRPr="007A3315" w:rsidRDefault="001A0166" w:rsidP="00092AD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7A3315">
        <w:rPr>
          <w:rFonts w:ascii="Arial" w:hAnsi="Arial" w:cs="Arial"/>
        </w:rPr>
        <w:t>katastrální území</w:t>
      </w:r>
      <w:r w:rsidRPr="007A3315">
        <w:rPr>
          <w:rFonts w:ascii="Arial" w:hAnsi="Arial" w:cs="Arial"/>
          <w:color w:val="00B0F0"/>
        </w:rPr>
        <w:t xml:space="preserve"> </w:t>
      </w:r>
      <w:r w:rsidRPr="007A3315">
        <w:rPr>
          <w:rFonts w:ascii="Arial" w:hAnsi="Arial" w:cs="Arial"/>
        </w:rPr>
        <w:t xml:space="preserve">… </w:t>
      </w:r>
      <w:r w:rsidRPr="007A3315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636B370B" w14:textId="77777777" w:rsidR="001A0166" w:rsidRPr="007A3315" w:rsidRDefault="001A0166" w:rsidP="00092AD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232B9117" w14:textId="77777777" w:rsidR="001A0166" w:rsidRPr="007A3315" w:rsidRDefault="001A0166" w:rsidP="00092AD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164286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964558">
        <w:rPr>
          <w:rFonts w:ascii="Arial" w:hAnsi="Arial" w:cs="Arial"/>
          <w:i/>
          <w:iCs/>
          <w:color w:val="00B0F0"/>
        </w:rPr>
        <w:t>(uvede se název)</w:t>
      </w:r>
      <w:r>
        <w:rPr>
          <w:rFonts w:ascii="Arial" w:hAnsi="Arial" w:cs="Arial"/>
          <w:i/>
          <w:iCs/>
          <w:color w:val="00B0F0"/>
        </w:rPr>
        <w:t>,</w:t>
      </w:r>
    </w:p>
    <w:p w14:paraId="5969EF01" w14:textId="77777777" w:rsidR="001A0166" w:rsidRPr="007A3315" w:rsidRDefault="001A0166" w:rsidP="00092ADC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Arial" w:hAnsi="Arial" w:cs="Arial"/>
        </w:rPr>
      </w:pPr>
      <w:r>
        <w:rPr>
          <w:rFonts w:ascii="Arial" w:hAnsi="Arial" w:cs="Arial"/>
          <w:i/>
          <w:iCs/>
          <w:color w:val="00B0F0"/>
        </w:rPr>
        <w:t>…</w:t>
      </w:r>
    </w:p>
    <w:p w14:paraId="5002D66C" w14:textId="417D55BA" w:rsidR="001A0166" w:rsidRDefault="001A0166" w:rsidP="001A0166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36225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Obec musí zvolit, zda se má osvobození vztahovat na </w:t>
      </w:r>
      <w:r w:rsidR="00092ADC">
        <w:rPr>
          <w:rFonts w:ascii="Arial" w:hAnsi="Arial" w:cs="Arial"/>
          <w:i/>
          <w:color w:val="00B0F0"/>
          <w:sz w:val="20"/>
          <w:szCs w:val="20"/>
        </w:rPr>
        <w:t>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nemovité věci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 (tj.</w:t>
      </w:r>
      <w:r w:rsidR="00092ADC">
        <w:rPr>
          <w:rFonts w:ascii="Arial" w:hAnsi="Arial" w:cs="Arial"/>
          <w:i/>
          <w:color w:val="00B0F0"/>
          <w:sz w:val="20"/>
          <w:szCs w:val="20"/>
        </w:rPr>
        <w:t> 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jak</w:t>
      </w:r>
      <w:r w:rsidR="00092ADC">
        <w:rPr>
          <w:rFonts w:ascii="Arial" w:hAnsi="Arial" w:cs="Arial"/>
          <w:i/>
          <w:color w:val="00B0F0"/>
          <w:sz w:val="20"/>
          <w:szCs w:val="20"/>
        </w:rPr>
        <w:t> 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pozemky, tak zdanitelné stavby a jednotky), anebo pouze na </w:t>
      </w:r>
      <w:r w:rsidR="00092ADC">
        <w:rPr>
          <w:rFonts w:ascii="Arial" w:hAnsi="Arial" w:cs="Arial"/>
          <w:i/>
          <w:color w:val="00B0F0"/>
          <w:sz w:val="20"/>
          <w:szCs w:val="20"/>
        </w:rPr>
        <w:t>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pozemky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, či pouze </w:t>
      </w:r>
      <w:r w:rsidR="00092ADC">
        <w:rPr>
          <w:rFonts w:ascii="Arial" w:hAnsi="Arial" w:cs="Arial"/>
          <w:i/>
          <w:color w:val="00B0F0"/>
          <w:sz w:val="20"/>
          <w:szCs w:val="20"/>
        </w:rPr>
        <w:t>na „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>všechny zdanitelné stavby a jednotky</w:t>
      </w:r>
      <w:r w:rsidR="00092ADC">
        <w:rPr>
          <w:rFonts w:ascii="Arial" w:hAnsi="Arial" w:cs="Arial"/>
          <w:i/>
          <w:color w:val="00B0F0"/>
          <w:sz w:val="20"/>
          <w:szCs w:val="20"/>
        </w:rPr>
        <w:t>“</w:t>
      </w:r>
      <w:r w:rsidR="00092ADC" w:rsidRPr="00036225">
        <w:rPr>
          <w:rFonts w:ascii="Arial" w:hAnsi="Arial" w:cs="Arial"/>
          <w:i/>
          <w:color w:val="00B0F0"/>
          <w:sz w:val="20"/>
          <w:szCs w:val="20"/>
        </w:rPr>
        <w:t xml:space="preserve"> (osvobození nelze stanovit pouze pro zdanitelné jednotky, nebo pouze pro zdanitelné stavby).</w:t>
      </w:r>
    </w:p>
    <w:p w14:paraId="17E8DE01" w14:textId="641EAD73" w:rsidR="001A0166" w:rsidRDefault="001A0166" w:rsidP="001A016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0945A1">
        <w:rPr>
          <w:rFonts w:ascii="Arial" w:hAnsi="Arial" w:cs="Arial"/>
          <w:i/>
          <w:color w:val="00B0F0"/>
          <w:sz w:val="20"/>
          <w:szCs w:val="20"/>
        </w:rPr>
        <w:t>S účinností od 1. ledna 202</w:t>
      </w:r>
      <w:r>
        <w:rPr>
          <w:rFonts w:ascii="Arial" w:hAnsi="Arial" w:cs="Arial"/>
          <w:i/>
          <w:color w:val="00B0F0"/>
          <w:sz w:val="20"/>
          <w:szCs w:val="20"/>
        </w:rPr>
        <w:t>4</w:t>
      </w:r>
      <w:r w:rsidRPr="000945A1">
        <w:rPr>
          <w:rFonts w:ascii="Arial" w:hAnsi="Arial" w:cs="Arial"/>
          <w:i/>
          <w:color w:val="00B0F0"/>
          <w:sz w:val="20"/>
          <w:szCs w:val="20"/>
        </w:rPr>
        <w:t xml:space="preserve"> obce nemohou </w:t>
      </w:r>
      <w:r>
        <w:rPr>
          <w:rFonts w:ascii="Arial" w:hAnsi="Arial" w:cs="Arial"/>
          <w:i/>
          <w:color w:val="00B0F0"/>
          <w:sz w:val="20"/>
          <w:szCs w:val="20"/>
        </w:rPr>
        <w:t>obecně závaznou vyhláškou stanovovat osvobození v případě mimořádné události pro jednotlivé nemovité věci (konkrétně označené pozemky, zdanitelné stavby a zdanitelné jednotky)</w:t>
      </w:r>
      <w:r w:rsidRPr="000945A1">
        <w:rPr>
          <w:rFonts w:ascii="Arial" w:hAnsi="Arial" w:cs="Arial"/>
          <w:i/>
          <w:color w:val="00B0F0"/>
          <w:sz w:val="20"/>
          <w:szCs w:val="20"/>
        </w:rPr>
        <w:t>, ale toliko pro jednotlivá katastrální území, která musí být jednoznačně označena jejich názvem (lze případně doplnit i kód katastrálního území</w:t>
      </w:r>
      <w:r w:rsidR="00092ADC">
        <w:rPr>
          <w:rFonts w:ascii="Arial" w:hAnsi="Arial" w:cs="Arial"/>
          <w:i/>
          <w:color w:val="00B0F0"/>
          <w:sz w:val="20"/>
          <w:szCs w:val="20"/>
        </w:rPr>
        <w:t>).</w:t>
      </w:r>
    </w:p>
    <w:p w14:paraId="1687C6CD" w14:textId="05EC9B1D" w:rsidR="001A0166" w:rsidRDefault="001A0166" w:rsidP="001A0166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Má-li obec zájem stanovit osvobození v případě mimořádné události pro jiný územní </w:t>
      </w:r>
      <w:proofErr w:type="spellStart"/>
      <w:proofErr w:type="gramStart"/>
      <w:r>
        <w:rPr>
          <w:rFonts w:ascii="Arial" w:hAnsi="Arial" w:cs="Arial"/>
          <w:i/>
          <w:color w:val="00B0F0"/>
          <w:sz w:val="20"/>
          <w:szCs w:val="20"/>
        </w:rPr>
        <w:t>subcelek</w:t>
      </w:r>
      <w:proofErr w:type="spellEnd"/>
      <w:proofErr w:type="gramEnd"/>
      <w:r>
        <w:rPr>
          <w:rFonts w:ascii="Arial" w:hAnsi="Arial" w:cs="Arial"/>
          <w:i/>
          <w:color w:val="00B0F0"/>
          <w:sz w:val="20"/>
          <w:szCs w:val="20"/>
        </w:rPr>
        <w:t xml:space="preserve"> než je katastrální území, potažmo pro konkrétně označené pozemky, zdanitelné stavby nebo zdanitelné jednotky, může za tímto účelem na základě § 17a odst. 1 písm. b) zákona o dani z nemovitých věcí </w:t>
      </w:r>
      <w:r>
        <w:rPr>
          <w:rFonts w:ascii="Arial" w:hAnsi="Arial" w:cs="Arial"/>
          <w:i/>
          <w:color w:val="00B0F0"/>
          <w:sz w:val="20"/>
          <w:szCs w:val="20"/>
        </w:rPr>
        <w:lastRenderedPageBreak/>
        <w:t xml:space="preserve">přistoupit k vydání opatření obecné povahy, kterým se </w:t>
      </w:r>
      <w:r w:rsidR="00092ADC">
        <w:rPr>
          <w:rFonts w:ascii="Arial" w:hAnsi="Arial" w:cs="Arial"/>
          <w:i/>
          <w:color w:val="00B0F0"/>
          <w:sz w:val="20"/>
          <w:szCs w:val="20"/>
        </w:rPr>
        <w:t xml:space="preserve">zavádí </w:t>
      </w:r>
      <w:r>
        <w:rPr>
          <w:rFonts w:ascii="Arial" w:hAnsi="Arial" w:cs="Arial"/>
          <w:i/>
          <w:color w:val="00B0F0"/>
          <w:sz w:val="20"/>
          <w:szCs w:val="20"/>
        </w:rPr>
        <w:t>osvobození pro konkrétně označené nemovité věci dotčené mimořádnou událostí.</w:t>
      </w:r>
    </w:p>
    <w:p w14:paraId="59878221" w14:textId="77777777" w:rsidR="001A0166" w:rsidRDefault="001A0166" w:rsidP="00092ADC">
      <w:pPr>
        <w:pStyle w:val="Odstavecseseznamem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Částečné o</w:t>
      </w:r>
      <w:r w:rsidRPr="00036225">
        <w:rPr>
          <w:rFonts w:ascii="Arial" w:hAnsi="Arial" w:cs="Arial"/>
        </w:rPr>
        <w:t xml:space="preserve">svobození od daně z nemovitých věcí podle odstavce 1 se stanoví </w:t>
      </w:r>
      <w:r>
        <w:rPr>
          <w:rFonts w:ascii="Arial" w:hAnsi="Arial" w:cs="Arial"/>
        </w:rPr>
        <w:t xml:space="preserve">ve výši … % </w:t>
      </w:r>
      <w:r w:rsidRPr="00596853">
        <w:rPr>
          <w:rFonts w:ascii="Arial" w:hAnsi="Arial" w:cs="Arial"/>
          <w:i/>
          <w:iCs/>
          <w:color w:val="00B0F0"/>
        </w:rPr>
        <w:t>(doplní se výše osvobození v procentech)</w:t>
      </w:r>
      <w:r w:rsidRPr="00493010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  <w:color w:val="00B0F0"/>
        </w:rPr>
        <w:t xml:space="preserve"> </w:t>
      </w:r>
      <w:r w:rsidRPr="00493010">
        <w:rPr>
          <w:rFonts w:ascii="Arial" w:hAnsi="Arial" w:cs="Arial"/>
        </w:rPr>
        <w:t xml:space="preserve">a to </w:t>
      </w:r>
      <w:r w:rsidRPr="00036225">
        <w:rPr>
          <w:rFonts w:ascii="Arial" w:hAnsi="Arial" w:cs="Arial"/>
        </w:rPr>
        <w:t xml:space="preserve">na dobu … let </w:t>
      </w:r>
      <w:r w:rsidRPr="00036225">
        <w:rPr>
          <w:rFonts w:ascii="Arial" w:hAnsi="Arial" w:cs="Arial"/>
          <w:i/>
          <w:iCs/>
          <w:color w:val="00B0F0"/>
        </w:rPr>
        <w:t>(doplní se počet let; nejvýše lze stanovit dobu 5 let)</w:t>
      </w:r>
      <w:r>
        <w:rPr>
          <w:rFonts w:ascii="Arial" w:hAnsi="Arial" w:cs="Arial"/>
        </w:rPr>
        <w:t xml:space="preserve"> od zdaňovacího období roku … </w:t>
      </w:r>
      <w:r w:rsidRPr="00036225">
        <w:rPr>
          <w:rFonts w:ascii="Arial" w:hAnsi="Arial" w:cs="Arial"/>
          <w:i/>
          <w:iCs/>
          <w:color w:val="00B0F0"/>
        </w:rPr>
        <w:t>(doplní se</w:t>
      </w:r>
      <w:r>
        <w:rPr>
          <w:rFonts w:ascii="Arial" w:hAnsi="Arial" w:cs="Arial"/>
          <w:i/>
          <w:iCs/>
          <w:color w:val="00B0F0"/>
        </w:rPr>
        <w:t xml:space="preserve"> rok zdaňovacího období, od kterého má osvobození platit</w:t>
      </w:r>
      <w:r w:rsidRPr="00036225"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 xml:space="preserve">. </w:t>
      </w:r>
    </w:p>
    <w:p w14:paraId="06B6277F" w14:textId="43904E4E" w:rsidR="00A23364" w:rsidRPr="001A0166" w:rsidRDefault="001A0166" w:rsidP="00A23364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C0161">
        <w:rPr>
          <w:rFonts w:ascii="Arial" w:hAnsi="Arial" w:cs="Arial"/>
          <w:i/>
          <w:color w:val="00B0F0"/>
          <w:sz w:val="20"/>
          <w:szCs w:val="20"/>
        </w:rPr>
        <w:t>Poznámka: Obec m</w:t>
      </w:r>
      <w:r w:rsidR="00114B9A">
        <w:rPr>
          <w:rFonts w:ascii="Arial" w:hAnsi="Arial" w:cs="Arial"/>
          <w:i/>
          <w:color w:val="00B0F0"/>
          <w:sz w:val="20"/>
          <w:szCs w:val="20"/>
        </w:rPr>
        <w:t>ů</w:t>
      </w:r>
      <w:r>
        <w:rPr>
          <w:rFonts w:ascii="Arial" w:hAnsi="Arial" w:cs="Arial"/>
          <w:i/>
          <w:color w:val="00B0F0"/>
          <w:sz w:val="20"/>
          <w:szCs w:val="20"/>
        </w:rPr>
        <w:t>že osvobození od daně z nemovitých věcí přijmout též pro již uplynulé zdaňovací období, tj. pro předcházející rok, ve kterém došlo k mimořádné události. Současně vždy platí, že tato obecně závazná vyhláška musí být vydána tak, aby nabyla účinnosti do 31. března roku následujícího po zdaňovacím období, v němž k mimořádné události došlo.</w:t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1CA641EF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A0166">
        <w:rPr>
          <w:rFonts w:ascii="Arial" w:hAnsi="Arial" w:cs="Arial"/>
          <w:b/>
        </w:rPr>
        <w:t>2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77777777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5F86B78C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A0166">
        <w:rPr>
          <w:rFonts w:ascii="Arial" w:hAnsi="Arial" w:cs="Arial"/>
          <w:b/>
        </w:rPr>
        <w:t>3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52C2A6FC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… </w:t>
      </w:r>
      <w:r>
        <w:rPr>
          <w:rFonts w:ascii="Arial" w:hAnsi="Arial" w:cs="Arial"/>
          <w:i/>
          <w:iCs/>
          <w:color w:val="00B0F0"/>
        </w:rPr>
        <w:t xml:space="preserve">(doplní se </w:t>
      </w:r>
      <w:r w:rsidR="001A0166">
        <w:rPr>
          <w:rFonts w:ascii="Arial" w:hAnsi="Arial" w:cs="Arial"/>
          <w:i/>
          <w:iCs/>
          <w:color w:val="00B0F0"/>
        </w:rPr>
        <w:t>datum nabytí účinnosti</w:t>
      </w:r>
      <w:r>
        <w:rPr>
          <w:rFonts w:ascii="Arial" w:hAnsi="Arial" w:cs="Arial"/>
          <w:i/>
          <w:iCs/>
          <w:color w:val="00B0F0"/>
        </w:rPr>
        <w:t>)</w:t>
      </w:r>
      <w:r>
        <w:rPr>
          <w:rFonts w:ascii="Arial" w:hAnsi="Arial" w:cs="Arial"/>
        </w:rPr>
        <w:t>.</w:t>
      </w:r>
    </w:p>
    <w:p w14:paraId="2ACDAB41" w14:textId="2F2FA06D" w:rsidR="001A0166" w:rsidRDefault="001A0166" w:rsidP="001A0166">
      <w:pPr>
        <w:spacing w:line="276" w:lineRule="auto"/>
        <w:rPr>
          <w:rFonts w:ascii="Arial" w:hAnsi="Arial" w:cs="Arial"/>
        </w:rPr>
      </w:pPr>
    </w:p>
    <w:p w14:paraId="109E5041" w14:textId="0B5F2EFD" w:rsidR="001A0166" w:rsidRPr="001A0166" w:rsidRDefault="001A0166" w:rsidP="001A0166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8C0161">
        <w:rPr>
          <w:rFonts w:ascii="Arial" w:hAnsi="Arial" w:cs="Arial"/>
          <w:i/>
          <w:color w:val="00B0F0"/>
          <w:sz w:val="20"/>
          <w:szCs w:val="20"/>
        </w:rPr>
        <w:t xml:space="preserve">Poznámka: </w:t>
      </w:r>
      <w:r>
        <w:rPr>
          <w:rFonts w:ascii="Arial" w:hAnsi="Arial" w:cs="Arial"/>
          <w:i/>
          <w:color w:val="00B0F0"/>
          <w:sz w:val="20"/>
          <w:szCs w:val="20"/>
        </w:rPr>
        <w:t>Obecně závazná vyhláška musí být dle § 17a odst. 3 zákona o dani z nemovitých věcí vydána tak, aby, aby nabyla účinnosti do 31. března roku následujícího po zdaňovacím období, v němž k mimořádné události došlo.</w:t>
      </w: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62738AF" w14:textId="77777777" w:rsidR="004224E6" w:rsidRPr="00344EBB" w:rsidRDefault="004224E6" w:rsidP="004224E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0F0DFE38" w14:textId="35AFC596" w:rsidR="0089430B" w:rsidRPr="000B1CB8" w:rsidRDefault="004224E6" w:rsidP="000B1CB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  <w:sectPr w:rsidR="0089430B" w:rsidRPr="000B1CB8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strany Ministerstva vnitra zveřejnit na své úřední desce po dobu alespoň 15 dnů oznámení o</w:t>
      </w:r>
      <w:r w:rsidR="00A02FB4">
        <w:rPr>
          <w:rFonts w:ascii="Arial" w:hAnsi="Arial" w:cs="Arial"/>
          <w:i/>
          <w:color w:val="00B0F0"/>
          <w:sz w:val="20"/>
          <w:szCs w:val="20"/>
        </w:rPr>
        <w:t> </w:t>
      </w:r>
      <w:r w:rsidRPr="00344EBB">
        <w:rPr>
          <w:rFonts w:ascii="Arial" w:hAnsi="Arial" w:cs="Arial"/>
          <w:i/>
          <w:color w:val="00B0F0"/>
          <w:sz w:val="20"/>
          <w:szCs w:val="20"/>
        </w:rPr>
        <w:t>vyhlášení vyhlášky ve Sbírce právních předpisů územních samosprávných celků a některých správních úřadů</w:t>
      </w:r>
      <w:r w:rsidR="000B1CB8">
        <w:rPr>
          <w:rFonts w:ascii="Arial" w:hAnsi="Arial" w:cs="Arial"/>
          <w:i/>
          <w:color w:val="00B0F0"/>
          <w:sz w:val="20"/>
          <w:szCs w:val="20"/>
        </w:rPr>
        <w:t>.</w:t>
      </w: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FE756" w14:textId="77777777" w:rsidR="0033465E" w:rsidRDefault="0033465E" w:rsidP="006A579C">
      <w:pPr>
        <w:spacing w:after="0"/>
      </w:pPr>
      <w:r>
        <w:separator/>
      </w:r>
    </w:p>
  </w:endnote>
  <w:endnote w:type="continuationSeparator" w:id="0">
    <w:p w14:paraId="665DEB96" w14:textId="77777777" w:rsidR="0033465E" w:rsidRDefault="0033465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3AD44ACD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B767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5C20BC85" w14:textId="4AD23933" w:rsidR="00964558" w:rsidRPr="00456B24" w:rsidRDefault="009645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B767F">
          <w:rPr>
            <w:rFonts w:ascii="Arial" w:hAnsi="Arial" w:cs="Arial"/>
            <w:noProof/>
          </w:rPr>
          <w:t>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ED107B" w14:textId="77777777" w:rsidR="00964558" w:rsidRDefault="0096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1B7CACDB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B767F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5193819C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B767F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A5F78" w14:textId="77777777" w:rsidR="0033465E" w:rsidRDefault="0033465E" w:rsidP="006A579C">
      <w:pPr>
        <w:spacing w:after="0"/>
      </w:pPr>
      <w:r>
        <w:separator/>
      </w:r>
    </w:p>
  </w:footnote>
  <w:footnote w:type="continuationSeparator" w:id="0">
    <w:p w14:paraId="0AB3B17D" w14:textId="77777777" w:rsidR="0033465E" w:rsidRDefault="0033465E" w:rsidP="006A579C">
      <w:pPr>
        <w:spacing w:after="0"/>
      </w:pPr>
      <w:r>
        <w:continuationSeparator/>
      </w:r>
    </w:p>
  </w:footnote>
  <w:footnote w:id="1">
    <w:p w14:paraId="06521EB3" w14:textId="5F043883" w:rsidR="003B48E1" w:rsidRPr="00A31897" w:rsidRDefault="003B48E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621B7">
        <w:rPr>
          <w:rFonts w:ascii="Arial" w:hAnsi="Arial" w:cs="Arial"/>
          <w:sz w:val="18"/>
          <w:szCs w:val="18"/>
        </w:rPr>
        <w:t>§ 1a odst. 1 písm. n) zákona o dani z nemovitých věcí ve spojení s § 3 odst. 2 větou druhou zákona č.</w:t>
      </w:r>
      <w:r>
        <w:rPr>
          <w:rFonts w:ascii="Arial" w:hAnsi="Arial" w:cs="Arial"/>
          <w:sz w:val="18"/>
          <w:szCs w:val="18"/>
        </w:rPr>
        <w:t> </w:t>
      </w:r>
      <w:r w:rsidRPr="009621B7">
        <w:rPr>
          <w:rFonts w:ascii="Arial" w:hAnsi="Arial" w:cs="Arial"/>
          <w:sz w:val="18"/>
          <w:szCs w:val="18"/>
        </w:rPr>
        <w:t>256/2013</w:t>
      </w:r>
      <w:r>
        <w:rPr>
          <w:rFonts w:ascii="Arial" w:hAnsi="Arial" w:cs="Arial"/>
          <w:sz w:val="18"/>
          <w:szCs w:val="18"/>
        </w:rPr>
        <w:t> </w:t>
      </w:r>
      <w:r w:rsidRPr="009621B7">
        <w:rPr>
          <w:rFonts w:ascii="Arial" w:hAnsi="Arial" w:cs="Arial"/>
          <w:sz w:val="18"/>
          <w:szCs w:val="18"/>
        </w:rPr>
        <w:t>Sb., o katastru nemovitostí (katastrální zákon), ve znění pozdějších předpisů.</w:t>
      </w:r>
    </w:p>
  </w:footnote>
  <w:footnote w:id="2">
    <w:p w14:paraId="4A431DDC" w14:textId="2746F531" w:rsidR="00120EC8" w:rsidRPr="00120EC8" w:rsidRDefault="00120EC8">
      <w:pPr>
        <w:pStyle w:val="Textpoznpodarou"/>
        <w:rPr>
          <w:rFonts w:ascii="Arial" w:hAnsi="Arial" w:cs="Arial"/>
        </w:rPr>
      </w:pPr>
      <w:r w:rsidRPr="00120EC8">
        <w:rPr>
          <w:rStyle w:val="Znakapoznpodarou"/>
          <w:rFonts w:ascii="Arial" w:hAnsi="Arial" w:cs="Arial"/>
        </w:rPr>
        <w:footnoteRef/>
      </w:r>
      <w:r w:rsidRPr="00120EC8">
        <w:rPr>
          <w:rFonts w:ascii="Arial" w:hAnsi="Arial" w:cs="Arial"/>
        </w:rPr>
        <w:t xml:space="preserve"> Zákon č. 72/2000 Sb., o investičních pobídkách a o změně některých zákonů (zákon o investičních pobídkách),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E450C"/>
    <w:multiLevelType w:val="hybridMultilevel"/>
    <w:tmpl w:val="1B0AD0BA"/>
    <w:lvl w:ilvl="0" w:tplc="F6687BC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5F8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713A7"/>
    <w:multiLevelType w:val="hybridMultilevel"/>
    <w:tmpl w:val="4C4A439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F7E3C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5A38"/>
    <w:multiLevelType w:val="hybridMultilevel"/>
    <w:tmpl w:val="F8546EA0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3F05BAC"/>
    <w:multiLevelType w:val="hybridMultilevel"/>
    <w:tmpl w:val="6608DA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05AB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F6345"/>
    <w:multiLevelType w:val="hybridMultilevel"/>
    <w:tmpl w:val="023CF68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51AA1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63C92"/>
    <w:multiLevelType w:val="hybridMultilevel"/>
    <w:tmpl w:val="171A9F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D7025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680796E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95373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B5684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DD67BF3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A2C4E6E"/>
    <w:multiLevelType w:val="hybridMultilevel"/>
    <w:tmpl w:val="6608DA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628A3"/>
    <w:multiLevelType w:val="hybridMultilevel"/>
    <w:tmpl w:val="171A9F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E76D5"/>
    <w:multiLevelType w:val="hybridMultilevel"/>
    <w:tmpl w:val="3F1C60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2429">
    <w:abstractNumId w:val="11"/>
  </w:num>
  <w:num w:numId="2" w16cid:durableId="1459686197">
    <w:abstractNumId w:val="3"/>
  </w:num>
  <w:num w:numId="3" w16cid:durableId="1866094936">
    <w:abstractNumId w:val="13"/>
  </w:num>
  <w:num w:numId="4" w16cid:durableId="890844753">
    <w:abstractNumId w:val="0"/>
  </w:num>
  <w:num w:numId="5" w16cid:durableId="1965112736">
    <w:abstractNumId w:val="20"/>
  </w:num>
  <w:num w:numId="6" w16cid:durableId="1326127532">
    <w:abstractNumId w:val="4"/>
  </w:num>
  <w:num w:numId="7" w16cid:durableId="84956321">
    <w:abstractNumId w:val="12"/>
  </w:num>
  <w:num w:numId="8" w16cid:durableId="748162135">
    <w:abstractNumId w:val="15"/>
  </w:num>
  <w:num w:numId="9" w16cid:durableId="1024132515">
    <w:abstractNumId w:val="7"/>
  </w:num>
  <w:num w:numId="10" w16cid:durableId="1507552559">
    <w:abstractNumId w:val="10"/>
  </w:num>
  <w:num w:numId="11" w16cid:durableId="869755933">
    <w:abstractNumId w:val="9"/>
  </w:num>
  <w:num w:numId="12" w16cid:durableId="878711822">
    <w:abstractNumId w:val="14"/>
  </w:num>
  <w:num w:numId="13" w16cid:durableId="1564758523">
    <w:abstractNumId w:val="19"/>
  </w:num>
  <w:num w:numId="14" w16cid:durableId="1231387082">
    <w:abstractNumId w:val="1"/>
  </w:num>
  <w:num w:numId="15" w16cid:durableId="852035199">
    <w:abstractNumId w:val="17"/>
  </w:num>
  <w:num w:numId="16" w16cid:durableId="410348301">
    <w:abstractNumId w:val="16"/>
  </w:num>
  <w:num w:numId="17" w16cid:durableId="96214846">
    <w:abstractNumId w:val="18"/>
  </w:num>
  <w:num w:numId="18" w16cid:durableId="1178272075">
    <w:abstractNumId w:val="5"/>
  </w:num>
  <w:num w:numId="19" w16cid:durableId="1433549409">
    <w:abstractNumId w:val="6"/>
  </w:num>
  <w:num w:numId="20" w16cid:durableId="1411073533">
    <w:abstractNumId w:val="2"/>
  </w:num>
  <w:num w:numId="21" w16cid:durableId="577595149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36225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2ADC"/>
    <w:rsid w:val="00093DC7"/>
    <w:rsid w:val="000945A1"/>
    <w:rsid w:val="000A2F96"/>
    <w:rsid w:val="000A4CA1"/>
    <w:rsid w:val="000A6458"/>
    <w:rsid w:val="000A75BD"/>
    <w:rsid w:val="000B05CF"/>
    <w:rsid w:val="000B1CB8"/>
    <w:rsid w:val="000B231D"/>
    <w:rsid w:val="000C7DB1"/>
    <w:rsid w:val="000D22C5"/>
    <w:rsid w:val="000D339B"/>
    <w:rsid w:val="000D4384"/>
    <w:rsid w:val="000E05BE"/>
    <w:rsid w:val="000E1853"/>
    <w:rsid w:val="000E523A"/>
    <w:rsid w:val="000F3A04"/>
    <w:rsid w:val="00101663"/>
    <w:rsid w:val="001029EE"/>
    <w:rsid w:val="00104DF4"/>
    <w:rsid w:val="00110EE7"/>
    <w:rsid w:val="00114B9A"/>
    <w:rsid w:val="00120EC8"/>
    <w:rsid w:val="00123A86"/>
    <w:rsid w:val="001309FC"/>
    <w:rsid w:val="00137D0F"/>
    <w:rsid w:val="001456CE"/>
    <w:rsid w:val="001475D9"/>
    <w:rsid w:val="00150FF7"/>
    <w:rsid w:val="00161876"/>
    <w:rsid w:val="00162254"/>
    <w:rsid w:val="00164286"/>
    <w:rsid w:val="00174AE1"/>
    <w:rsid w:val="00174DC2"/>
    <w:rsid w:val="0017674B"/>
    <w:rsid w:val="001860B6"/>
    <w:rsid w:val="00186F8E"/>
    <w:rsid w:val="001918E5"/>
    <w:rsid w:val="001A0166"/>
    <w:rsid w:val="001A1FE8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C70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6106"/>
    <w:rsid w:val="002B3412"/>
    <w:rsid w:val="002B5A8C"/>
    <w:rsid w:val="002B784A"/>
    <w:rsid w:val="002C2179"/>
    <w:rsid w:val="002C7F6B"/>
    <w:rsid w:val="002E003E"/>
    <w:rsid w:val="002E54A1"/>
    <w:rsid w:val="002F02B0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465E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48E1"/>
    <w:rsid w:val="003C1CBB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1C35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575A0"/>
    <w:rsid w:val="00460337"/>
    <w:rsid w:val="00460604"/>
    <w:rsid w:val="00462C43"/>
    <w:rsid w:val="004808E9"/>
    <w:rsid w:val="00480B9F"/>
    <w:rsid w:val="00485F06"/>
    <w:rsid w:val="00493010"/>
    <w:rsid w:val="00494E10"/>
    <w:rsid w:val="004A283C"/>
    <w:rsid w:val="004A7D28"/>
    <w:rsid w:val="004B191F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4E8D"/>
    <w:rsid w:val="00545299"/>
    <w:rsid w:val="0056286D"/>
    <w:rsid w:val="005637AD"/>
    <w:rsid w:val="0056672D"/>
    <w:rsid w:val="005865A5"/>
    <w:rsid w:val="00590507"/>
    <w:rsid w:val="00591AAA"/>
    <w:rsid w:val="00591EC3"/>
    <w:rsid w:val="00596853"/>
    <w:rsid w:val="00597668"/>
    <w:rsid w:val="005A34B3"/>
    <w:rsid w:val="005B181B"/>
    <w:rsid w:val="005B1BD7"/>
    <w:rsid w:val="005B2E33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5D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5C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B9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3315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4C93"/>
    <w:rsid w:val="007E71AA"/>
    <w:rsid w:val="007F3121"/>
    <w:rsid w:val="007F3C24"/>
    <w:rsid w:val="0081247E"/>
    <w:rsid w:val="0081361A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5FF5"/>
    <w:rsid w:val="008B09E5"/>
    <w:rsid w:val="008B5661"/>
    <w:rsid w:val="008C01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0F18"/>
    <w:rsid w:val="009234F2"/>
    <w:rsid w:val="00925061"/>
    <w:rsid w:val="00932C21"/>
    <w:rsid w:val="00936342"/>
    <w:rsid w:val="00943650"/>
    <w:rsid w:val="00950093"/>
    <w:rsid w:val="00954256"/>
    <w:rsid w:val="00954ECA"/>
    <w:rsid w:val="00964558"/>
    <w:rsid w:val="0096577E"/>
    <w:rsid w:val="0096742F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646C"/>
    <w:rsid w:val="009E04F1"/>
    <w:rsid w:val="009E0A8C"/>
    <w:rsid w:val="009E2898"/>
    <w:rsid w:val="009E34BB"/>
    <w:rsid w:val="009E77AC"/>
    <w:rsid w:val="009E7EC8"/>
    <w:rsid w:val="009F1715"/>
    <w:rsid w:val="009F74FB"/>
    <w:rsid w:val="00A0227D"/>
    <w:rsid w:val="00A02CFF"/>
    <w:rsid w:val="00A02E1E"/>
    <w:rsid w:val="00A02FB4"/>
    <w:rsid w:val="00A05E0E"/>
    <w:rsid w:val="00A07872"/>
    <w:rsid w:val="00A105FA"/>
    <w:rsid w:val="00A23364"/>
    <w:rsid w:val="00A24FF2"/>
    <w:rsid w:val="00A31897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79F7"/>
    <w:rsid w:val="00A936FA"/>
    <w:rsid w:val="00A9426D"/>
    <w:rsid w:val="00A97CB9"/>
    <w:rsid w:val="00AA1881"/>
    <w:rsid w:val="00AA28A8"/>
    <w:rsid w:val="00AA35E2"/>
    <w:rsid w:val="00AB3671"/>
    <w:rsid w:val="00AC47BD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4F61"/>
    <w:rsid w:val="00B25C59"/>
    <w:rsid w:val="00B2631C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0464"/>
    <w:rsid w:val="00BC1E11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36B00"/>
    <w:rsid w:val="00C37F1B"/>
    <w:rsid w:val="00C400D7"/>
    <w:rsid w:val="00C4264E"/>
    <w:rsid w:val="00C45E0B"/>
    <w:rsid w:val="00C520D3"/>
    <w:rsid w:val="00C5262D"/>
    <w:rsid w:val="00C608CB"/>
    <w:rsid w:val="00C60C99"/>
    <w:rsid w:val="00C6307C"/>
    <w:rsid w:val="00C6355C"/>
    <w:rsid w:val="00C641F3"/>
    <w:rsid w:val="00C66BF6"/>
    <w:rsid w:val="00C67069"/>
    <w:rsid w:val="00C77E3C"/>
    <w:rsid w:val="00C875CF"/>
    <w:rsid w:val="00C918F3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56B1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6918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54C95"/>
    <w:rsid w:val="00E629B8"/>
    <w:rsid w:val="00E72ACD"/>
    <w:rsid w:val="00E76741"/>
    <w:rsid w:val="00E7765B"/>
    <w:rsid w:val="00E872FB"/>
    <w:rsid w:val="00E9753A"/>
    <w:rsid w:val="00EA0679"/>
    <w:rsid w:val="00EA19FE"/>
    <w:rsid w:val="00EA29B4"/>
    <w:rsid w:val="00EB318C"/>
    <w:rsid w:val="00EB767F"/>
    <w:rsid w:val="00EC3F62"/>
    <w:rsid w:val="00EC42D9"/>
    <w:rsid w:val="00EC48B4"/>
    <w:rsid w:val="00EC763D"/>
    <w:rsid w:val="00ED5F93"/>
    <w:rsid w:val="00EF2229"/>
    <w:rsid w:val="00EF3C07"/>
    <w:rsid w:val="00F07E21"/>
    <w:rsid w:val="00F144FE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5A6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1CF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4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4E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954ECA"/>
    <w:pPr>
      <w:spacing w:after="0"/>
    </w:pPr>
    <w:rPr>
      <w:rFonts w:ascii="Arial" w:hAnsi="Arial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1DB41-8F63-42CD-8215-F6539B94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5187</Words>
  <Characters>30607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Joklík Jakub, Mgr.</cp:lastModifiedBy>
  <cp:revision>3</cp:revision>
  <cp:lastPrinted>2024-08-14T09:20:00Z</cp:lastPrinted>
  <dcterms:created xsi:type="dcterms:W3CDTF">2024-08-22T08:13:00Z</dcterms:created>
  <dcterms:modified xsi:type="dcterms:W3CDTF">2024-08-23T07:21:00Z</dcterms:modified>
</cp:coreProperties>
</file>