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56" w:rsidRDefault="00547E56" w:rsidP="00F874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  <w:bookmarkStart w:id="0" w:name="_GoBack"/>
      <w:bookmarkEnd w:id="0"/>
      <w:r w:rsidRPr="00547E56">
        <w:rPr>
          <w:rFonts w:ascii="Arial" w:hAnsi="Arial" w:cs="Arial"/>
          <w:b/>
          <w:bCs/>
          <w:sz w:val="24"/>
          <w:szCs w:val="32"/>
        </w:rPr>
        <w:t>Příloha č. 5</w:t>
      </w:r>
    </w:p>
    <w:p w:rsidR="008E663F" w:rsidRDefault="008E663F" w:rsidP="008E663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Metodické pomůcce </w:t>
      </w:r>
    </w:p>
    <w:p w:rsidR="008E663F" w:rsidRDefault="008E663F" w:rsidP="008E663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vyhlašování výběrových řízení </w:t>
      </w:r>
    </w:p>
    <w:p w:rsidR="008E663F" w:rsidRPr="00547E56" w:rsidRDefault="008E663F" w:rsidP="00F874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</w:rPr>
        <w:t>na služební místa vedoucích služebních úřadů</w:t>
      </w:r>
    </w:p>
    <w:p w:rsidR="00547E56" w:rsidRDefault="00547E56" w:rsidP="00A83C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3252ED" w:rsidP="00A83C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ČESTNÉ PROHLÁŠENÍ O DOSAŽENÉM VZDĚLÁNÍ</w:t>
      </w:r>
      <w:r w:rsidRPr="001D0457" w:rsidDel="003252ED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A83C4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F8749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výučním listem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A83C4B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A83C4B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 w:rsidP="00A83C4B">
      <w:pPr>
        <w:spacing w:line="240" w:lineRule="auto"/>
      </w:pPr>
    </w:p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3252ED"/>
    <w:rsid w:val="003400BC"/>
    <w:rsid w:val="00514E79"/>
    <w:rsid w:val="00547E56"/>
    <w:rsid w:val="00691715"/>
    <w:rsid w:val="0075621A"/>
    <w:rsid w:val="007B0030"/>
    <w:rsid w:val="00856302"/>
    <w:rsid w:val="008E663F"/>
    <w:rsid w:val="009D33D9"/>
    <w:rsid w:val="00A83C4B"/>
    <w:rsid w:val="00C87E79"/>
    <w:rsid w:val="00D341E7"/>
    <w:rsid w:val="00F8749C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BAD2-155D-4263-B185-686AD5F6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14</cp:revision>
  <dcterms:created xsi:type="dcterms:W3CDTF">2015-06-10T14:31:00Z</dcterms:created>
  <dcterms:modified xsi:type="dcterms:W3CDTF">2015-08-14T09:27:00Z</dcterms:modified>
</cp:coreProperties>
</file>