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E188C">
        <w:rPr>
          <w:rFonts w:ascii="Arial" w:hAnsi="Arial" w:cs="Arial"/>
          <w:color w:val="000000" w:themeColor="text1"/>
        </w:rPr>
        <w:t>12884</w:t>
      </w:r>
      <w:r w:rsidR="0056245E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E188C">
        <w:rPr>
          <w:rFonts w:ascii="Arial" w:hAnsi="Arial" w:cs="Arial"/>
          <w:color w:val="000000" w:themeColor="text1"/>
        </w:rPr>
        <w:t>1</w:t>
      </w:r>
      <w:r w:rsidR="00075960">
        <w:rPr>
          <w:rFonts w:ascii="Arial" w:hAnsi="Arial" w:cs="Arial"/>
          <w:color w:val="000000" w:themeColor="text1"/>
        </w:rPr>
        <w:t xml:space="preserve">. </w:t>
      </w:r>
      <w:r w:rsidR="009E188C">
        <w:rPr>
          <w:rFonts w:ascii="Arial" w:hAnsi="Arial" w:cs="Arial"/>
          <w:color w:val="000000" w:themeColor="text1"/>
        </w:rPr>
        <w:t>března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6245E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E188C">
        <w:rPr>
          <w:rFonts w:ascii="Arial" w:hAnsi="Arial" w:cs="Arial"/>
          <w:b/>
          <w:color w:val="000000" w:themeColor="text1"/>
        </w:rPr>
        <w:t>30356599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624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51646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075960">
        <w:rPr>
          <w:rFonts w:ascii="Arial" w:hAnsi="Arial" w:cs="Arial"/>
          <w:b/>
        </w:rPr>
        <w:t>červen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51646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9E188C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9E188C" w:rsidRPr="009E188C">
        <w:rPr>
          <w:rFonts w:ascii="Arial" w:hAnsi="Arial" w:cs="Arial"/>
        </w:rPr>
        <w:t>spolupráce s orgány státní správy a územní samosprávy, při</w:t>
      </w:r>
      <w:r w:rsidR="009E188C">
        <w:rPr>
          <w:rFonts w:ascii="Arial" w:hAnsi="Arial" w:cs="Arial"/>
        </w:rPr>
        <w:t xml:space="preserve"> </w:t>
      </w:r>
      <w:r w:rsidR="009E188C" w:rsidRPr="009E188C">
        <w:rPr>
          <w:rFonts w:ascii="Arial" w:hAnsi="Arial" w:cs="Arial"/>
        </w:rPr>
        <w:t>vytváření pravidel souvisejících nařízením k</w:t>
      </w:r>
      <w:r w:rsidR="009E188C">
        <w:rPr>
          <w:rFonts w:ascii="Arial" w:hAnsi="Arial" w:cs="Arial"/>
        </w:rPr>
        <w:t> </w:t>
      </w:r>
      <w:r w:rsidR="009E188C" w:rsidRPr="009E188C">
        <w:rPr>
          <w:rFonts w:ascii="Arial" w:hAnsi="Arial" w:cs="Arial"/>
        </w:rPr>
        <w:t>eIDAS</w:t>
      </w:r>
      <w:r w:rsidR="009E188C">
        <w:rPr>
          <w:rFonts w:ascii="Arial" w:hAnsi="Arial" w:cs="Arial"/>
        </w:rPr>
        <w:t xml:space="preserve"> </w:t>
      </w:r>
      <w:r w:rsidR="009E188C" w:rsidRPr="009E188C">
        <w:rPr>
          <w:rFonts w:ascii="Arial" w:hAnsi="Arial" w:cs="Arial"/>
        </w:rPr>
        <w:t>transpozice právních předpisů EU do Českého právního řádu;</w:t>
      </w:r>
      <w:r w:rsidR="009E188C">
        <w:rPr>
          <w:rFonts w:ascii="Arial" w:hAnsi="Arial" w:cs="Arial"/>
        </w:rPr>
        <w:t xml:space="preserve"> </w:t>
      </w:r>
      <w:r w:rsidR="009E188C" w:rsidRPr="009E188C">
        <w:rPr>
          <w:rFonts w:ascii="Arial" w:hAnsi="Arial" w:cs="Arial"/>
        </w:rPr>
        <w:t>zpracování výkladových stanovisek a metodických pokynů k</w:t>
      </w:r>
      <w:r w:rsidR="009E188C">
        <w:rPr>
          <w:rFonts w:ascii="Arial" w:hAnsi="Arial" w:cs="Arial"/>
        </w:rPr>
        <w:t xml:space="preserve"> </w:t>
      </w:r>
      <w:r w:rsidR="009E188C" w:rsidRPr="009E188C">
        <w:rPr>
          <w:rFonts w:ascii="Arial" w:hAnsi="Arial" w:cs="Arial"/>
        </w:rPr>
        <w:t>realizaci úkolů vyplývajících z nařízení k</w:t>
      </w:r>
      <w:r w:rsidR="009E188C">
        <w:rPr>
          <w:rFonts w:ascii="Arial" w:hAnsi="Arial" w:cs="Arial"/>
        </w:rPr>
        <w:t> </w:t>
      </w:r>
      <w:r w:rsidR="009E188C" w:rsidRPr="009E188C">
        <w:rPr>
          <w:rFonts w:ascii="Arial" w:hAnsi="Arial" w:cs="Arial"/>
        </w:rPr>
        <w:t>eIDAS</w:t>
      </w:r>
      <w:r w:rsidR="009E188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Pokročilá znalost MS OFFICE</w:t>
      </w:r>
      <w:r w:rsidR="00B51646">
        <w:rPr>
          <w:rFonts w:ascii="Arial" w:hAnsi="Arial" w:cs="Arial"/>
        </w:rPr>
        <w:t xml:space="preserve">, </w:t>
      </w:r>
      <w:r w:rsidR="00B51646" w:rsidRPr="00B51646">
        <w:rPr>
          <w:rFonts w:ascii="Arial" w:hAnsi="Arial" w:cs="Arial"/>
        </w:rPr>
        <w:t>znalosti legislativních pravidel pro tvorbu právních předpisů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zaměřených na vytváření a provoz informačních systémů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veřejné správy</w:t>
      </w:r>
      <w:r w:rsidR="00B51646">
        <w:rPr>
          <w:rFonts w:ascii="Arial" w:hAnsi="Arial" w:cs="Arial"/>
        </w:rPr>
        <w:t>, anglický jazyk</w:t>
      </w:r>
      <w:r w:rsidR="00B51646" w:rsidRPr="00B51646">
        <w:rPr>
          <w:rFonts w:ascii="Arial" w:hAnsi="Arial" w:cs="Arial"/>
        </w:rPr>
        <w:t xml:space="preserve"> na komunikativní úrovni</w:t>
      </w:r>
      <w:r w:rsidR="00B51646">
        <w:rPr>
          <w:rFonts w:ascii="Arial" w:hAnsi="Arial" w:cs="Arial"/>
        </w:rPr>
        <w:t>, vzdělání v </w:t>
      </w:r>
      <w:r w:rsidR="00B51646" w:rsidRPr="00B51646">
        <w:rPr>
          <w:rFonts w:ascii="Arial" w:hAnsi="Arial" w:cs="Arial"/>
        </w:rPr>
        <w:t>oboru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 xml:space="preserve">Informační a komunikační technologie nebo </w:t>
      </w:r>
      <w:r w:rsidR="00B51646">
        <w:rPr>
          <w:rFonts w:ascii="Arial" w:hAnsi="Arial" w:cs="Arial"/>
        </w:rPr>
        <w:t>P</w:t>
      </w:r>
      <w:r w:rsidR="00B51646" w:rsidRPr="00B51646">
        <w:rPr>
          <w:rFonts w:ascii="Arial" w:hAnsi="Arial" w:cs="Arial"/>
        </w:rPr>
        <w:t>rávo</w:t>
      </w:r>
      <w:r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E188C">
        <w:rPr>
          <w:rFonts w:ascii="Arial" w:hAnsi="Arial" w:cs="Arial"/>
          <w:b/>
          <w:color w:val="000000" w:themeColor="text1"/>
        </w:rPr>
        <w:t>21</w:t>
      </w:r>
      <w:r w:rsidR="00075960">
        <w:rPr>
          <w:rFonts w:ascii="Arial" w:hAnsi="Arial" w:cs="Arial"/>
          <w:b/>
          <w:color w:val="000000" w:themeColor="text1"/>
        </w:rPr>
        <w:t>. března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6245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56245E" w:rsidRPr="0056245E">
        <w:rPr>
          <w:rFonts w:ascii="Arial" w:hAnsi="Arial" w:cs="Arial"/>
          <w:b/>
          <w:color w:val="000000" w:themeColor="text1"/>
        </w:rPr>
        <w:t>eGovernmentu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E188C">
        <w:rPr>
          <w:rFonts w:ascii="Arial" w:hAnsi="Arial" w:cs="Arial"/>
          <w:b/>
          <w:color w:val="000000" w:themeColor="text1"/>
        </w:rPr>
        <w:t>30356599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9E188C">
        <w:rPr>
          <w:rFonts w:ascii="Arial" w:hAnsi="Arial" w:cs="Arial"/>
          <w:b/>
          <w:color w:val="000000" w:themeColor="text1"/>
        </w:rPr>
        <w:t>12884</w:t>
      </w:r>
      <w:r w:rsidR="00B51646">
        <w:rPr>
          <w:rFonts w:ascii="Arial" w:hAnsi="Arial" w:cs="Arial"/>
          <w:b/>
          <w:color w:val="000000" w:themeColor="text1"/>
        </w:rPr>
        <w:t>-3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51646" w:rsidRDefault="00B5164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188C" w:rsidRDefault="00181171" w:rsidP="009E188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9E188C" w:rsidRDefault="009E188C" w:rsidP="009E188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písemnou práci </w:t>
      </w:r>
      <w:r w:rsidR="00A34483" w:rsidRPr="009E188C">
        <w:rPr>
          <w:rFonts w:ascii="Arial" w:hAnsi="Arial" w:cs="Arial"/>
          <w:color w:val="000000" w:themeColor="text1"/>
        </w:rPr>
        <w:t>„</w:t>
      </w:r>
      <w:bookmarkStart w:id="0" w:name="_GoBack"/>
      <w:r w:rsidRPr="009E188C">
        <w:rPr>
          <w:rFonts w:ascii="Arial" w:hAnsi="Arial" w:cs="Arial"/>
          <w:color w:val="000000" w:themeColor="text1"/>
        </w:rPr>
        <w:t xml:space="preserve">Co je cílem Nařízení Evropského parlamentu a Rady (EU) </w:t>
      </w:r>
      <w:r>
        <w:rPr>
          <w:rFonts w:ascii="Arial" w:hAnsi="Arial" w:cs="Arial"/>
          <w:color w:val="000000" w:themeColor="text1"/>
        </w:rPr>
        <w:br/>
      </w:r>
      <w:r w:rsidRPr="009E188C">
        <w:rPr>
          <w:rFonts w:ascii="Arial" w:hAnsi="Arial" w:cs="Arial"/>
          <w:color w:val="000000" w:themeColor="text1"/>
        </w:rPr>
        <w:t>č. 910/2014 o elektronické identifikaci a službách vytvářejících důvěru</w:t>
      </w:r>
      <w:r>
        <w:rPr>
          <w:rFonts w:ascii="Arial" w:hAnsi="Arial" w:cs="Arial"/>
          <w:color w:val="000000" w:themeColor="text1"/>
        </w:rPr>
        <w:t xml:space="preserve"> </w:t>
      </w:r>
      <w:r w:rsidRPr="009E188C">
        <w:rPr>
          <w:rFonts w:ascii="Arial" w:hAnsi="Arial" w:cs="Arial"/>
          <w:color w:val="000000" w:themeColor="text1"/>
        </w:rPr>
        <w:t>pro elektronické transakce na vnitřním trhu a o zrušení směrnice 1999/93/ES pro oblast služeb vytvářejících důvěru; a jakým</w:t>
      </w:r>
      <w:r>
        <w:rPr>
          <w:rFonts w:ascii="Arial" w:hAnsi="Arial" w:cs="Arial"/>
          <w:color w:val="000000" w:themeColor="text1"/>
        </w:rPr>
        <w:t xml:space="preserve"> </w:t>
      </w:r>
      <w:r w:rsidRPr="009E188C">
        <w:rPr>
          <w:rFonts w:ascii="Arial" w:hAnsi="Arial" w:cs="Arial"/>
          <w:color w:val="000000" w:themeColor="text1"/>
        </w:rPr>
        <w:t xml:space="preserve">způsobem byla uvedená směrnice transponována </w:t>
      </w:r>
      <w:r>
        <w:rPr>
          <w:rFonts w:ascii="Arial" w:hAnsi="Arial" w:cs="Arial"/>
          <w:color w:val="000000" w:themeColor="text1"/>
        </w:rPr>
        <w:br/>
      </w:r>
      <w:r w:rsidRPr="009E188C">
        <w:rPr>
          <w:rFonts w:ascii="Arial" w:hAnsi="Arial" w:cs="Arial"/>
          <w:color w:val="000000" w:themeColor="text1"/>
        </w:rPr>
        <w:t>do Právního řádu ČR</w:t>
      </w:r>
      <w:r w:rsidR="00A34483" w:rsidRPr="009E188C">
        <w:rPr>
          <w:rFonts w:ascii="Arial" w:hAnsi="Arial" w:cs="Arial"/>
          <w:color w:val="000000" w:themeColor="text1"/>
        </w:rPr>
        <w:t>“</w:t>
      </w:r>
      <w:bookmarkEnd w:id="0"/>
      <w:r w:rsidR="00181171" w:rsidRPr="009E188C">
        <w:rPr>
          <w:rFonts w:ascii="Arial" w:hAnsi="Arial" w:cs="Arial"/>
          <w:color w:val="000000" w:themeColor="text1"/>
        </w:rPr>
        <w:t xml:space="preserve">, v rozsahu maximálně </w:t>
      </w:r>
      <w:r>
        <w:rPr>
          <w:rFonts w:ascii="Arial" w:hAnsi="Arial" w:cs="Arial"/>
          <w:color w:val="000000" w:themeColor="text1"/>
        </w:rPr>
        <w:t xml:space="preserve">pěti </w:t>
      </w:r>
      <w:r w:rsidR="00181171" w:rsidRPr="009E188C">
        <w:rPr>
          <w:rFonts w:ascii="Arial" w:hAnsi="Arial" w:cs="Arial"/>
          <w:color w:val="000000" w:themeColor="text1"/>
        </w:rPr>
        <w:t>normostran</w:t>
      </w:r>
      <w:r w:rsidR="00181171" w:rsidRPr="00033C70">
        <w:rPr>
          <w:rStyle w:val="Znakapoznpodarou"/>
          <w:rFonts w:cs="Arial"/>
          <w:color w:val="000000" w:themeColor="text1"/>
        </w:rPr>
        <w:footnoteReference w:id="8"/>
      </w:r>
      <w:r w:rsidR="00181171" w:rsidRPr="009E188C">
        <w:rPr>
          <w:rFonts w:ascii="Arial" w:hAnsi="Arial" w:cs="Arial"/>
          <w:color w:val="000000" w:themeColor="text1"/>
        </w:rPr>
        <w:t>.</w:t>
      </w:r>
    </w:p>
    <w:p w:rsidR="00B51646" w:rsidRDefault="00B51646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>odbor personální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723F5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DF63AC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F42" w:rsidRDefault="00FC5F42" w:rsidP="00276ED4">
      <w:pPr>
        <w:spacing w:after="0" w:line="240" w:lineRule="auto"/>
      </w:pPr>
      <w:r>
        <w:separator/>
      </w:r>
    </w:p>
  </w:endnote>
  <w:endnote w:type="continuationSeparator" w:id="0">
    <w:p w:rsidR="00FC5F42" w:rsidRDefault="00FC5F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41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F42" w:rsidRDefault="00FC5F42" w:rsidP="00276ED4">
      <w:pPr>
        <w:spacing w:after="0" w:line="240" w:lineRule="auto"/>
      </w:pPr>
      <w:r>
        <w:separator/>
      </w:r>
    </w:p>
  </w:footnote>
  <w:footnote w:type="continuationSeparator" w:id="0">
    <w:p w:rsidR="00FC5F42" w:rsidRDefault="00FC5F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4166"/>
    <w:rsid w:val="0001601D"/>
    <w:rsid w:val="00022684"/>
    <w:rsid w:val="00025B9F"/>
    <w:rsid w:val="00033C70"/>
    <w:rsid w:val="000444CB"/>
    <w:rsid w:val="0004686D"/>
    <w:rsid w:val="000629BD"/>
    <w:rsid w:val="00073FE5"/>
    <w:rsid w:val="00075960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947E1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A0BD2"/>
    <w:rsid w:val="004A6CC0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245E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E188C"/>
    <w:rsid w:val="009F447C"/>
    <w:rsid w:val="00A0294A"/>
    <w:rsid w:val="00A07D81"/>
    <w:rsid w:val="00A10E8C"/>
    <w:rsid w:val="00A34483"/>
    <w:rsid w:val="00A34D3B"/>
    <w:rsid w:val="00A63D07"/>
    <w:rsid w:val="00A65C26"/>
    <w:rsid w:val="00A813A7"/>
    <w:rsid w:val="00A81D00"/>
    <w:rsid w:val="00A82D36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1646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23F5"/>
    <w:rsid w:val="00EB07CA"/>
    <w:rsid w:val="00ED04DA"/>
    <w:rsid w:val="00ED6BF3"/>
    <w:rsid w:val="00EE1577"/>
    <w:rsid w:val="00EE40B4"/>
    <w:rsid w:val="00F040F0"/>
    <w:rsid w:val="00F2606F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C5F42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D9001-9CA9-422E-A71C-1788D5D62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914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2018-02-23T08:36:00Z</cp:lastPrinted>
  <dcterms:created xsi:type="dcterms:W3CDTF">2017-07-12T04:53:00Z</dcterms:created>
  <dcterms:modified xsi:type="dcterms:W3CDTF">2018-02-27T06:52:00Z</dcterms:modified>
</cp:coreProperties>
</file>