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C82FDD" w:rsidP="00F05909">
      <w:pPr>
        <w:spacing w:after="120" w:line="360" w:lineRule="auto"/>
        <w:jc w:val="center"/>
        <w:rPr>
          <w:rFonts w:ascii="Arial" w:hAnsi="Arial" w:cs="Arial"/>
          <w:b/>
          <w:sz w:val="24"/>
          <w:szCs w:val="24"/>
        </w:rPr>
      </w:pPr>
      <w:r>
        <w:rPr>
          <w:rFonts w:ascii="Arial" w:hAnsi="Arial" w:cs="Arial"/>
          <w:b/>
          <w:sz w:val="24"/>
          <w:szCs w:val="24"/>
        </w:rPr>
        <w:t>vrchní</w:t>
      </w:r>
      <w:r w:rsidR="006F67FE">
        <w:rPr>
          <w:rFonts w:ascii="Arial" w:hAnsi="Arial" w:cs="Arial"/>
          <w:b/>
          <w:sz w:val="24"/>
          <w:szCs w:val="24"/>
        </w:rPr>
        <w:t xml:space="preserve"> ministerský rada </w:t>
      </w:r>
      <w:r w:rsidR="009B663D">
        <w:rPr>
          <w:rFonts w:ascii="Arial" w:hAnsi="Arial" w:cs="Arial"/>
          <w:b/>
          <w:sz w:val="24"/>
          <w:szCs w:val="24"/>
        </w:rPr>
        <w:t>v oddělení EKIS pro řízení lidských zdrojů</w:t>
      </w:r>
    </w:p>
    <w:p w:rsidR="006F67FE" w:rsidRDefault="006F67FE" w:rsidP="00F05909">
      <w:pPr>
        <w:spacing w:after="120" w:line="360" w:lineRule="auto"/>
        <w:jc w:val="center"/>
        <w:rPr>
          <w:rFonts w:ascii="Arial" w:hAnsi="Arial" w:cs="Arial"/>
        </w:rPr>
      </w:pPr>
      <w:r>
        <w:rPr>
          <w:rFonts w:ascii="Arial" w:hAnsi="Arial" w:cs="Arial"/>
        </w:rPr>
        <w:t xml:space="preserve">                                                                                                </w:t>
      </w:r>
      <w:r w:rsidR="00224892">
        <w:rPr>
          <w:rFonts w:ascii="Arial" w:hAnsi="Arial" w:cs="Arial"/>
        </w:rPr>
        <w:t xml:space="preserve">      </w:t>
      </w:r>
      <w:r w:rsidR="00CD54AE">
        <w:rPr>
          <w:rFonts w:ascii="Arial" w:hAnsi="Arial" w:cs="Arial"/>
        </w:rPr>
        <w:t xml:space="preserve">  </w:t>
      </w:r>
      <w:proofErr w:type="gramStart"/>
      <w:r w:rsidR="00147103">
        <w:rPr>
          <w:rFonts w:ascii="Arial" w:hAnsi="Arial" w:cs="Arial"/>
        </w:rPr>
        <w:t>č.j.</w:t>
      </w:r>
      <w:proofErr w:type="gramEnd"/>
      <w:r w:rsidR="00147103">
        <w:rPr>
          <w:rFonts w:ascii="Arial" w:hAnsi="Arial" w:cs="Arial"/>
        </w:rPr>
        <w:t>: MV-</w:t>
      </w:r>
      <w:r w:rsidR="00A05E28">
        <w:rPr>
          <w:rFonts w:ascii="Arial" w:hAnsi="Arial" w:cs="Arial"/>
        </w:rPr>
        <w:t>14780</w:t>
      </w:r>
      <w:r w:rsidR="00FD5701">
        <w:rPr>
          <w:rFonts w:ascii="Arial" w:hAnsi="Arial" w:cs="Arial"/>
        </w:rPr>
        <w:t>6</w:t>
      </w:r>
      <w:r w:rsidR="00AE2C96">
        <w:rPr>
          <w:rFonts w:ascii="Arial" w:hAnsi="Arial" w:cs="Arial"/>
        </w:rPr>
        <w:t>-2</w:t>
      </w:r>
      <w:r w:rsidR="00BD4548">
        <w:rPr>
          <w:rFonts w:ascii="Arial" w:hAnsi="Arial" w:cs="Arial"/>
        </w:rPr>
        <w:t>/SP-2015</w:t>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t xml:space="preserve">  </w:t>
      </w:r>
      <w:r w:rsidR="00CD54AE">
        <w:rPr>
          <w:rFonts w:ascii="Arial" w:hAnsi="Arial" w:cs="Arial"/>
        </w:rPr>
        <w:t xml:space="preserve">              </w:t>
      </w:r>
      <w:r w:rsidR="00BD4548">
        <w:rPr>
          <w:rFonts w:ascii="Arial" w:hAnsi="Arial" w:cs="Arial"/>
        </w:rPr>
        <w:t xml:space="preserve">datum: </w:t>
      </w:r>
      <w:r w:rsidR="005C297C">
        <w:rPr>
          <w:rFonts w:ascii="Arial" w:hAnsi="Arial" w:cs="Arial"/>
        </w:rPr>
        <w:t>4</w:t>
      </w:r>
      <w:r w:rsidR="00D9104D">
        <w:rPr>
          <w:rFonts w:ascii="Arial" w:hAnsi="Arial" w:cs="Arial"/>
        </w:rPr>
        <w:t xml:space="preserve">. </w:t>
      </w:r>
      <w:r w:rsidR="00CD54AE">
        <w:rPr>
          <w:rFonts w:ascii="Arial" w:hAnsi="Arial" w:cs="Arial"/>
        </w:rPr>
        <w:t>listop</w:t>
      </w:r>
      <w:r w:rsidR="00D9104D">
        <w:rPr>
          <w:rFonts w:ascii="Arial" w:hAnsi="Arial" w:cs="Arial"/>
        </w:rPr>
        <w:t>a</w:t>
      </w:r>
      <w:r w:rsidR="00CD54AE">
        <w:rPr>
          <w:rFonts w:ascii="Arial" w:hAnsi="Arial" w:cs="Arial"/>
        </w:rPr>
        <w:t>du</w:t>
      </w:r>
      <w:r w:rsidR="007A55AD" w:rsidRPr="00182F26">
        <w:rPr>
          <w:rFonts w:ascii="Arial" w:hAnsi="Arial" w:cs="Arial"/>
        </w:rPr>
        <w:t xml:space="preserve"> 2015</w:t>
      </w:r>
    </w:p>
    <w:p w:rsidR="002E5227" w:rsidRDefault="002E522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w:t>
      </w:r>
      <w:r w:rsidR="00C82FDD">
        <w:rPr>
          <w:rFonts w:ascii="Arial" w:hAnsi="Arial" w:cs="Arial"/>
        </w:rPr>
        <w:t xml:space="preserve"> vrchní</w:t>
      </w:r>
      <w:r>
        <w:rPr>
          <w:rFonts w:ascii="Arial" w:hAnsi="Arial" w:cs="Arial"/>
        </w:rPr>
        <w:t xml:space="preserve"> </w:t>
      </w:r>
      <w:r w:rsidRPr="00182F26">
        <w:rPr>
          <w:rFonts w:ascii="Arial" w:hAnsi="Arial" w:cs="Arial"/>
        </w:rPr>
        <w:t>ministerský rada v</w:t>
      </w:r>
      <w:r w:rsidR="00330ACA">
        <w:rPr>
          <w:rFonts w:ascii="Arial" w:hAnsi="Arial" w:cs="Arial"/>
        </w:rPr>
        <w:t> oddělení EKIS pro řízení lidských zdrojů</w:t>
      </w:r>
      <w:r w:rsidR="003A74DF">
        <w:rPr>
          <w:rFonts w:ascii="Arial" w:hAnsi="Arial" w:cs="Arial"/>
        </w:rPr>
        <w:t xml:space="preserve"> </w:t>
      </w:r>
      <w:r w:rsidR="00AE2C96">
        <w:rPr>
          <w:rFonts w:ascii="Arial" w:hAnsi="Arial" w:cs="Arial"/>
        </w:rPr>
        <w:t>ID 30</w:t>
      </w:r>
      <w:r w:rsidR="00C8561B">
        <w:rPr>
          <w:rFonts w:ascii="Arial" w:hAnsi="Arial" w:cs="Arial"/>
        </w:rPr>
        <w:t>3</w:t>
      </w:r>
      <w:r w:rsidR="00330ACA">
        <w:rPr>
          <w:rFonts w:ascii="Arial" w:hAnsi="Arial" w:cs="Arial"/>
        </w:rPr>
        <w:t>50134, v oboru</w:t>
      </w:r>
      <w:r>
        <w:rPr>
          <w:rFonts w:ascii="Arial" w:hAnsi="Arial" w:cs="Arial"/>
        </w:rPr>
        <w:t xml:space="preserve"> služby:</w:t>
      </w:r>
    </w:p>
    <w:p w:rsidR="00330ACA" w:rsidRDefault="00330ACA" w:rsidP="00330ACA">
      <w:pPr>
        <w:pStyle w:val="Odstavecseseznamem"/>
        <w:numPr>
          <w:ilvl w:val="0"/>
          <w:numId w:val="16"/>
        </w:numPr>
        <w:spacing w:after="120" w:line="360" w:lineRule="auto"/>
        <w:jc w:val="both"/>
        <w:rPr>
          <w:rFonts w:ascii="Arial" w:hAnsi="Arial" w:cs="Arial"/>
        </w:rPr>
      </w:pPr>
      <w:r>
        <w:rPr>
          <w:rFonts w:ascii="Arial" w:hAnsi="Arial" w:cs="Arial"/>
        </w:rPr>
        <w:t xml:space="preserve">36. </w:t>
      </w:r>
      <w:r w:rsidRPr="00330ACA">
        <w:rPr>
          <w:rFonts w:ascii="Arial" w:hAnsi="Arial" w:cs="Arial"/>
          <w:i/>
        </w:rPr>
        <w:t>informační a komunikační technologie</w:t>
      </w:r>
      <w:r>
        <w:rPr>
          <w:rFonts w:ascii="Arial" w:hAnsi="Arial" w:cs="Arial"/>
        </w:rPr>
        <w:t xml:space="preserve"> </w:t>
      </w:r>
    </w:p>
    <w:p w:rsidR="006F67FE" w:rsidRPr="00330ACA" w:rsidRDefault="006F67FE" w:rsidP="00330ACA">
      <w:pPr>
        <w:spacing w:after="120" w:line="360" w:lineRule="auto"/>
        <w:jc w:val="both"/>
        <w:rPr>
          <w:rFonts w:ascii="Arial" w:hAnsi="Arial" w:cs="Arial"/>
        </w:rPr>
      </w:pPr>
      <w:r w:rsidRPr="00330ACA">
        <w:rPr>
          <w:rFonts w:ascii="Arial" w:hAnsi="Arial" w:cs="Arial"/>
        </w:rPr>
        <w:t xml:space="preserve">Místem výkonu služby je Praha.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BD4548">
        <w:rPr>
          <w:rFonts w:ascii="Arial" w:hAnsi="Arial" w:cs="Arial"/>
        </w:rPr>
        <w:t xml:space="preserve">a ve služebním poměru na dobu </w:t>
      </w:r>
      <w:r>
        <w:rPr>
          <w:rFonts w:ascii="Arial" w:hAnsi="Arial" w:cs="Arial"/>
        </w:rPr>
        <w:t>určitou</w:t>
      </w:r>
      <w:r w:rsidR="00330ACA">
        <w:rPr>
          <w:rFonts w:ascii="Arial" w:hAnsi="Arial" w:cs="Arial"/>
        </w:rPr>
        <w:t xml:space="preserve"> </w:t>
      </w:r>
      <w:r w:rsidR="0079114C">
        <w:rPr>
          <w:rFonts w:ascii="Arial" w:hAnsi="Arial" w:cs="Arial"/>
        </w:rPr>
        <w:t>do 31.</w:t>
      </w:r>
      <w:r w:rsidR="00D27BA1">
        <w:rPr>
          <w:rFonts w:ascii="Arial" w:hAnsi="Arial" w:cs="Arial"/>
        </w:rPr>
        <w:t xml:space="preserve"> </w:t>
      </w:r>
      <w:r w:rsidR="0079114C">
        <w:rPr>
          <w:rFonts w:ascii="Arial" w:hAnsi="Arial" w:cs="Arial"/>
        </w:rPr>
        <w:t>prosince 2020</w:t>
      </w:r>
      <w:r w:rsidR="00330ACA">
        <w:rPr>
          <w:rFonts w:ascii="Arial" w:hAnsi="Arial" w:cs="Arial"/>
        </w:rPr>
        <w:t xml:space="preserve"> </w:t>
      </w:r>
      <w:r w:rsidR="008E4EFD">
        <w:rPr>
          <w:rFonts w:ascii="Arial" w:hAnsi="Arial" w:cs="Arial"/>
        </w:rPr>
        <w:t xml:space="preserve">po dobu trvání projektu </w:t>
      </w:r>
      <w:r w:rsidR="008E4EFD">
        <w:rPr>
          <w:rFonts w:ascii="Arial" w:eastAsia="Times New Roman" w:hAnsi="Arial" w:cs="Arial"/>
        </w:rPr>
        <w:t>Implementační jednotka Strategického rámce rozvoje veřejné správy ČR pro období 2014-2020,</w:t>
      </w:r>
      <w:r w:rsidR="008E4EFD">
        <w:rPr>
          <w:rFonts w:ascii="Arial" w:hAnsi="Arial" w:cs="Arial"/>
        </w:rPr>
        <w:t xml:space="preserve"> následně</w:t>
      </w:r>
      <w:r w:rsidR="00330ACA">
        <w:rPr>
          <w:rFonts w:ascii="Arial" w:hAnsi="Arial" w:cs="Arial"/>
        </w:rPr>
        <w:t xml:space="preserve"> možnost v</w:t>
      </w:r>
      <w:r w:rsidR="008E4EFD">
        <w:rPr>
          <w:rFonts w:ascii="Arial" w:hAnsi="Arial" w:cs="Arial"/>
        </w:rPr>
        <w:t>ýkonu služby na dobu neurčitou</w:t>
      </w:r>
      <w:r w:rsidR="00BD4548" w:rsidRPr="003A74DF">
        <w:rPr>
          <w:rFonts w:ascii="Arial" w:hAnsi="Arial" w:cs="Arial"/>
        </w:rPr>
        <w:t>.</w:t>
      </w:r>
    </w:p>
    <w:p w:rsidR="009A51B5" w:rsidRPr="009A51B5" w:rsidRDefault="007F6FFA" w:rsidP="00F05909">
      <w:pPr>
        <w:spacing w:after="120" w:line="360" w:lineRule="auto"/>
        <w:jc w:val="both"/>
        <w:rPr>
          <w:rFonts w:ascii="Arial" w:hAnsi="Arial" w:cs="Arial"/>
          <w:i/>
        </w:rPr>
      </w:pPr>
      <w:r>
        <w:rPr>
          <w:rFonts w:ascii="Arial" w:hAnsi="Arial" w:cs="Arial"/>
        </w:rPr>
        <w:t>Předpokládaný</w:t>
      </w:r>
      <w:r w:rsidR="006F67FE">
        <w:rPr>
          <w:rFonts w:ascii="Arial" w:hAnsi="Arial" w:cs="Arial"/>
        </w:rPr>
        <w:t xml:space="preserve"> nástup do služby na toto služební místo je</w:t>
      </w:r>
      <w:r w:rsidR="008E4EFD">
        <w:rPr>
          <w:rFonts w:ascii="Arial" w:hAnsi="Arial" w:cs="Arial"/>
          <w:b/>
          <w:i/>
        </w:rPr>
        <w:t xml:space="preserve"> prosinec</w:t>
      </w:r>
      <w:r w:rsidR="00BD4548">
        <w:rPr>
          <w:rFonts w:ascii="Arial" w:hAnsi="Arial" w:cs="Arial"/>
          <w:b/>
          <w:i/>
        </w:rPr>
        <w:t xml:space="preserve"> </w:t>
      </w:r>
      <w:r w:rsidR="006F67FE">
        <w:rPr>
          <w:rFonts w:ascii="Arial" w:hAnsi="Arial" w:cs="Arial"/>
          <w:b/>
          <w:i/>
        </w:rPr>
        <w:t>2015</w:t>
      </w:r>
      <w:r w:rsidR="006F67FE">
        <w:rPr>
          <w:rFonts w:ascii="Arial" w:hAnsi="Arial" w:cs="Arial"/>
          <w:i/>
        </w:rPr>
        <w:t>.</w:t>
      </w:r>
    </w:p>
    <w:p w:rsidR="009A51B5"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F6FFA">
        <w:rPr>
          <w:rFonts w:ascii="Arial" w:hAnsi="Arial" w:cs="Arial"/>
        </w:rPr>
        <w:t>14</w:t>
      </w:r>
      <w:r>
        <w:rPr>
          <w:rFonts w:ascii="Arial" w:hAnsi="Arial" w:cs="Arial"/>
        </w:rPr>
        <w:t>.</w:t>
      </w:r>
      <w:r>
        <w:rPr>
          <w:rFonts w:ascii="Arial" w:hAnsi="Arial" w:cs="Arial"/>
          <w:i/>
        </w:rPr>
        <w:t xml:space="preserve"> </w:t>
      </w:r>
      <w:r>
        <w:rPr>
          <w:rFonts w:ascii="Arial" w:hAnsi="Arial" w:cs="Arial"/>
        </w:rPr>
        <w:t xml:space="preserve">platové třídy. </w:t>
      </w:r>
      <w:r w:rsidR="007F6FFA">
        <w:rPr>
          <w:rFonts w:ascii="Arial" w:hAnsi="Arial" w:cs="Arial"/>
        </w:rPr>
        <w:t>Výkon služby zahrnuje</w:t>
      </w:r>
      <w:r w:rsidR="008E4EFD">
        <w:rPr>
          <w:rFonts w:ascii="Arial" w:hAnsi="Arial" w:cs="Arial"/>
        </w:rPr>
        <w:t>:</w:t>
      </w:r>
      <w:r w:rsidR="007F6FFA">
        <w:rPr>
          <w:rFonts w:ascii="Arial" w:hAnsi="Arial" w:cs="Arial"/>
        </w:rPr>
        <w:t xml:space="preserve"> výkon funkce manažera nastavení informačního systému v oblasti báze systému SAP</w:t>
      </w:r>
      <w:r w:rsidR="008E4EFD">
        <w:rPr>
          <w:rFonts w:ascii="Arial" w:hAnsi="Arial" w:cs="Arial"/>
        </w:rPr>
        <w:t>, tvorbu</w:t>
      </w:r>
      <w:r w:rsidR="008E4EFD" w:rsidRPr="008E4EFD">
        <w:rPr>
          <w:rFonts w:ascii="Arial" w:hAnsi="Arial" w:cs="Arial"/>
        </w:rPr>
        <w:t xml:space="preserve"> koncepce informační politiky a strategie rozsáhlé soustavy informačních systémů, například rezortu, ozbrojených sil, bezpečnostních sborů nebo hlavního města Prahy, tj. vytváření dlouhodobé strategie informačních potřeb rezortu a jeho informační a komuni</w:t>
      </w:r>
      <w:r w:rsidR="008E4EFD">
        <w:rPr>
          <w:rFonts w:ascii="Arial" w:hAnsi="Arial" w:cs="Arial"/>
        </w:rPr>
        <w:t>kační infrastruktury, koordinaci</w:t>
      </w:r>
      <w:r w:rsidR="008E4EFD" w:rsidRPr="008E4EFD">
        <w:rPr>
          <w:rFonts w:ascii="Arial" w:hAnsi="Arial" w:cs="Arial"/>
        </w:rPr>
        <w:t xml:space="preserve"> vývoje, provozu, inovací a údržby soustavy informačních a komunikačních systémů a zajišťování její harmonizace s celostátní informační politikou</w:t>
      </w:r>
      <w:r w:rsidR="003A20FE">
        <w:rPr>
          <w:rFonts w:ascii="Arial" w:hAnsi="Arial" w:cs="Arial"/>
        </w:rPr>
        <w:t>.</w:t>
      </w:r>
      <w:r w:rsidR="007F6FFA">
        <w:rPr>
          <w:rFonts w:ascii="Arial" w:hAnsi="Arial" w:cs="Arial"/>
        </w:rPr>
        <w:t xml:space="preserve"> Pokročilá znalost MS Office </w:t>
      </w:r>
      <w:r w:rsidR="00CD54AE">
        <w:rPr>
          <w:rFonts w:ascii="Arial" w:hAnsi="Arial" w:cs="Arial"/>
        </w:rPr>
        <w:t>a znalost systému LINUX jsou</w:t>
      </w:r>
      <w:r w:rsidR="007677B3">
        <w:rPr>
          <w:rFonts w:ascii="Arial" w:hAnsi="Arial" w:cs="Arial"/>
        </w:rPr>
        <w:t xml:space="preserve"> výhodou.</w:t>
      </w:r>
    </w:p>
    <w:p w:rsidR="006F67FE" w:rsidRDefault="006F67FE" w:rsidP="00F05909">
      <w:pPr>
        <w:spacing w:after="120" w:line="360" w:lineRule="auto"/>
        <w:jc w:val="both"/>
        <w:rPr>
          <w:rFonts w:ascii="Arial" w:hAnsi="Arial" w:cs="Arial"/>
          <w:i/>
          <w:color w:val="FF0000"/>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do </w:t>
      </w:r>
      <w:r w:rsidR="005C297C">
        <w:rPr>
          <w:rFonts w:ascii="Arial" w:hAnsi="Arial" w:cs="Arial"/>
          <w:b/>
        </w:rPr>
        <w:t>18</w:t>
      </w:r>
      <w:r w:rsidR="009A51B5" w:rsidRPr="00182F26">
        <w:rPr>
          <w:rFonts w:ascii="Arial" w:hAnsi="Arial" w:cs="Arial"/>
          <w:b/>
        </w:rPr>
        <w:t xml:space="preserve">. </w:t>
      </w:r>
      <w:r w:rsidR="007F6FFA">
        <w:rPr>
          <w:rFonts w:ascii="Arial" w:hAnsi="Arial" w:cs="Arial"/>
          <w:b/>
        </w:rPr>
        <w:t>listop</w:t>
      </w:r>
      <w:r w:rsidR="009A51B5" w:rsidRPr="00182F26">
        <w:rPr>
          <w:rFonts w:ascii="Arial" w:hAnsi="Arial" w:cs="Arial"/>
          <w:b/>
        </w:rPr>
        <w:t>a</w:t>
      </w:r>
      <w:r w:rsidR="007F6FFA">
        <w:rPr>
          <w:rFonts w:ascii="Arial" w:hAnsi="Arial" w:cs="Arial"/>
          <w:b/>
        </w:rPr>
        <w:t>du</w:t>
      </w:r>
      <w:r w:rsidRPr="00182F26">
        <w:rPr>
          <w:rFonts w:ascii="Arial" w:hAnsi="Arial" w:cs="Arial"/>
          <w:b/>
        </w:rPr>
        <w:t xml:space="preserve"> 2015</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2E5227" w:rsidRDefault="006F67FE" w:rsidP="00925B7F">
      <w:pPr>
        <w:spacing w:after="0" w:line="360" w:lineRule="auto"/>
        <w:jc w:val="both"/>
        <w:rPr>
          <w:rFonts w:ascii="Arial" w:hAnsi="Arial" w:cs="Arial"/>
        </w:rPr>
      </w:pPr>
      <w:r>
        <w:rPr>
          <w:rFonts w:ascii="Arial" w:hAnsi="Arial" w:cs="Arial"/>
        </w:rPr>
        <w:t>Obálka, resp. datová zpráva, obsahující žádost včetně požadovaných listin (příloh) musí být označena slovy: „Neotvírat“ a „</w:t>
      </w:r>
      <w:r w:rsidR="00C82FDD">
        <w:rPr>
          <w:rFonts w:ascii="Arial" w:hAnsi="Arial" w:cs="Arial"/>
        </w:rPr>
        <w:t>Výběrové řízení na služební místo vrchní m</w:t>
      </w:r>
      <w:r w:rsidR="00C244F9">
        <w:rPr>
          <w:rFonts w:ascii="Arial" w:hAnsi="Arial" w:cs="Arial"/>
        </w:rPr>
        <w:t>inisterský rada v</w:t>
      </w:r>
      <w:r w:rsidR="007F6FFA">
        <w:rPr>
          <w:rFonts w:ascii="Arial" w:hAnsi="Arial" w:cs="Arial"/>
        </w:rPr>
        <w:t> </w:t>
      </w:r>
      <w:r w:rsidR="00C55278">
        <w:rPr>
          <w:rFonts w:ascii="Arial" w:hAnsi="Arial" w:cs="Arial"/>
        </w:rPr>
        <w:t>oddělení EKIS pro řízení pro řízení lidských zdrojů odboru provozu a rozvoje EKIS</w:t>
      </w:r>
      <w:r w:rsidR="007F6FFA">
        <w:rPr>
          <w:rFonts w:ascii="Arial" w:hAnsi="Arial" w:cs="Arial"/>
        </w:rPr>
        <w:t>,</w:t>
      </w:r>
      <w:r w:rsidR="00C1223F">
        <w:rPr>
          <w:rFonts w:ascii="Arial" w:hAnsi="Arial" w:cs="Arial"/>
        </w:rPr>
        <w:t xml:space="preserve"> </w:t>
      </w:r>
      <w:r w:rsidR="00C244F9" w:rsidRPr="007A06CA">
        <w:rPr>
          <w:rFonts w:ascii="Arial" w:hAnsi="Arial" w:cs="Arial"/>
        </w:rPr>
        <w:t>ID 303</w:t>
      </w:r>
      <w:r w:rsidR="00A05E28">
        <w:rPr>
          <w:rFonts w:ascii="Arial" w:hAnsi="Arial" w:cs="Arial"/>
        </w:rPr>
        <w:t>50134</w:t>
      </w:r>
      <w:r w:rsidR="00C82FDD">
        <w:rPr>
          <w:rFonts w:ascii="Arial" w:hAnsi="Arial" w:cs="Arial"/>
        </w:rPr>
        <w:t>,</w:t>
      </w:r>
      <w:r w:rsidR="00F11BA3">
        <w:rPr>
          <w:rFonts w:ascii="Arial" w:hAnsi="Arial" w:cs="Arial"/>
        </w:rPr>
        <w:t> </w:t>
      </w:r>
      <w:proofErr w:type="gramStart"/>
      <w:r w:rsidR="000B7471">
        <w:rPr>
          <w:rFonts w:ascii="Arial" w:hAnsi="Arial" w:cs="Arial"/>
        </w:rPr>
        <w:t>č</w:t>
      </w:r>
      <w:r w:rsidR="00F11BA3">
        <w:rPr>
          <w:rFonts w:ascii="Arial" w:hAnsi="Arial" w:cs="Arial"/>
        </w:rPr>
        <w:t>.</w:t>
      </w:r>
      <w:r w:rsidR="00A05E28">
        <w:rPr>
          <w:rFonts w:ascii="Arial" w:hAnsi="Arial" w:cs="Arial"/>
        </w:rPr>
        <w:t>j.</w:t>
      </w:r>
      <w:proofErr w:type="gramEnd"/>
      <w:r w:rsidR="00A05E28">
        <w:rPr>
          <w:rFonts w:ascii="Arial" w:hAnsi="Arial" w:cs="Arial"/>
        </w:rPr>
        <w:t xml:space="preserve"> MV-14780</w:t>
      </w:r>
      <w:r w:rsidR="000B7471">
        <w:rPr>
          <w:rFonts w:ascii="Arial" w:hAnsi="Arial" w:cs="Arial"/>
        </w:rPr>
        <w:t>6</w:t>
      </w:r>
      <w:r w:rsidR="00791CAF">
        <w:rPr>
          <w:rFonts w:ascii="Arial" w:hAnsi="Arial" w:cs="Arial"/>
        </w:rPr>
        <w:t>-2</w:t>
      </w:r>
      <w:r w:rsidR="00185CA0">
        <w:rPr>
          <w:rFonts w:ascii="Arial" w:hAnsi="Arial" w:cs="Arial"/>
        </w:rPr>
        <w:t>/SP-2015</w:t>
      </w:r>
      <w:r w:rsidR="00B567C5" w:rsidRPr="00B567C5">
        <w:rPr>
          <w:rFonts w:ascii="Arial" w:hAnsi="Arial" w:cs="Arial"/>
        </w:rPr>
        <w:t>“</w:t>
      </w:r>
      <w:r>
        <w:rPr>
          <w:rFonts w:ascii="Arial" w:hAnsi="Arial" w:cs="Arial"/>
        </w:rPr>
        <w:t>. (Totéž platí pro případ označení přihlášek zaslaných na uvedenou emailovou adresu).</w:t>
      </w:r>
    </w:p>
    <w:p w:rsidR="005838DD" w:rsidRPr="00CE0FB5" w:rsidRDefault="006F67FE" w:rsidP="007F204F">
      <w:pPr>
        <w:spacing w:after="0" w:line="360" w:lineRule="auto"/>
        <w:jc w:val="both"/>
        <w:rPr>
          <w:rFonts w:ascii="Arial" w:hAnsi="Arial" w:cs="Arial"/>
          <w:b/>
        </w:rPr>
      </w:pPr>
      <w:r>
        <w:rPr>
          <w:rFonts w:ascii="Arial" w:hAnsi="Arial" w:cs="Arial"/>
          <w:b/>
        </w:rPr>
        <w:t xml:space="preserve">Výběrového řízení na výše uvedené služební místo </w:t>
      </w:r>
      <w:r w:rsidR="00C55278">
        <w:rPr>
          <w:rFonts w:ascii="Arial" w:hAnsi="Arial" w:cs="Arial"/>
          <w:b/>
        </w:rPr>
        <w:t xml:space="preserve">vrchního </w:t>
      </w:r>
      <w:r>
        <w:rPr>
          <w:rFonts w:ascii="Arial" w:hAnsi="Arial" w:cs="Arial"/>
          <w:b/>
        </w:rPr>
        <w:t xml:space="preserve">ministerského rady </w:t>
      </w:r>
      <w:r w:rsidR="00C55278" w:rsidRPr="007F6FFA">
        <w:rPr>
          <w:rFonts w:ascii="Arial" w:hAnsi="Arial" w:cs="Arial"/>
          <w:b/>
        </w:rPr>
        <w:t>oddělení EKIS pro ří</w:t>
      </w:r>
      <w:r w:rsidR="00C55278">
        <w:rPr>
          <w:rFonts w:ascii="Arial" w:hAnsi="Arial" w:cs="Arial"/>
          <w:b/>
        </w:rPr>
        <w:t>zení pro řízení lidských zdrojů</w:t>
      </w:r>
      <w:r>
        <w:rPr>
          <w:rFonts w:ascii="Arial" w:hAnsi="Arial" w:cs="Arial"/>
          <w:b/>
        </w:rPr>
        <w:t> </w:t>
      </w:r>
      <w:r w:rsidR="007F6FFA" w:rsidRPr="007F6FFA">
        <w:rPr>
          <w:rFonts w:ascii="Arial" w:hAnsi="Arial" w:cs="Arial"/>
          <w:b/>
        </w:rPr>
        <w:t xml:space="preserve">odboru provozu a rozvoje EKIS, </w:t>
      </w:r>
      <w:r>
        <w:rPr>
          <w:rFonts w:ascii="Arial" w:hAnsi="Arial" w:cs="Arial"/>
          <w:b/>
        </w:rPr>
        <w:t>se v souladu se zákone</w:t>
      </w:r>
      <w:r w:rsidR="007F204F">
        <w:rPr>
          <w:rFonts w:ascii="Arial" w:hAnsi="Arial" w:cs="Arial"/>
          <w:b/>
        </w:rPr>
        <w:t>m může zúčastnit žadatel, který</w:t>
      </w:r>
      <w:r w:rsidR="007F204F">
        <w:rPr>
          <w:rFonts w:ascii="Arial" w:hAnsi="Arial" w:cs="Arial"/>
          <w:i/>
          <w:color w:val="FF0000"/>
        </w:rPr>
        <w:t xml:space="preserve"> </w:t>
      </w:r>
      <w:r>
        <w:rPr>
          <w:rFonts w:ascii="Arial" w:hAnsi="Arial" w:cs="Arial"/>
          <w:b/>
        </w:rPr>
        <w:t>splňuje základní předpoklady stanovené zákonem, tj.:</w:t>
      </w:r>
    </w:p>
    <w:p w:rsidR="00CE0FB5" w:rsidRPr="00646DDB" w:rsidRDefault="00CE0FB5" w:rsidP="00646DDB">
      <w:pPr>
        <w:pStyle w:val="Odstavecseseznamem"/>
        <w:numPr>
          <w:ilvl w:val="0"/>
          <w:numId w:val="15"/>
        </w:numPr>
        <w:spacing w:after="120" w:line="360" w:lineRule="auto"/>
        <w:jc w:val="both"/>
        <w:rPr>
          <w:rFonts w:ascii="Arial" w:hAnsi="Arial" w:cs="Arial"/>
        </w:rPr>
      </w:pPr>
      <w:r w:rsidRPr="00646DDB">
        <w:rPr>
          <w:rFonts w:ascii="Arial" w:hAnsi="Arial" w:cs="Arial"/>
        </w:rPr>
        <w:t xml:space="preserve">je státním občanem České republiky, občanem jiného státu Evropské unie </w:t>
      </w:r>
      <w:proofErr w:type="gramStart"/>
      <w:r w:rsidR="00646DDB" w:rsidRPr="00646DDB">
        <w:rPr>
          <w:rFonts w:ascii="Arial" w:hAnsi="Arial" w:cs="Arial"/>
        </w:rPr>
        <w:t xml:space="preserve">nebo </w:t>
      </w:r>
      <w:r w:rsidR="00646DDB">
        <w:rPr>
          <w:rFonts w:ascii="Arial" w:hAnsi="Arial" w:cs="Arial"/>
        </w:rPr>
        <w:t xml:space="preserve">  </w:t>
      </w:r>
      <w:r w:rsidRPr="00646DDB">
        <w:rPr>
          <w:rFonts w:ascii="Arial" w:hAnsi="Arial" w:cs="Arial"/>
        </w:rPr>
        <w:t>občanem</w:t>
      </w:r>
      <w:proofErr w:type="gramEnd"/>
      <w:r w:rsidRPr="00646DDB">
        <w:rPr>
          <w:rFonts w:ascii="Arial" w:hAnsi="Arial" w:cs="Arial"/>
        </w:rPr>
        <w:t xml:space="preserve"> státu, který je smluvním státem Dohody o Evropském hospodářském prostoru [§ 25 odst. 1 písm. a) zákona];</w:t>
      </w:r>
    </w:p>
    <w:p w:rsidR="006F67FE" w:rsidRDefault="006F67FE" w:rsidP="00185CA0">
      <w:pPr>
        <w:spacing w:after="120" w:line="360" w:lineRule="auto"/>
        <w:ind w:left="644"/>
        <w:jc w:val="both"/>
        <w:rPr>
          <w:rFonts w:ascii="Arial" w:hAnsi="Arial" w:cs="Arial"/>
        </w:rPr>
      </w:pPr>
      <w:r>
        <w:rPr>
          <w:rFonts w:ascii="Arial" w:hAnsi="Arial" w:cs="Arial"/>
        </w:rPr>
        <w:t xml:space="preserve">Splnění tohoto předpokladu se podle § 26 odst. 1 věta první zákona </w:t>
      </w:r>
      <w:proofErr w:type="gramStart"/>
      <w:r>
        <w:rPr>
          <w:rFonts w:ascii="Arial" w:hAnsi="Arial" w:cs="Arial"/>
        </w:rPr>
        <w:t xml:space="preserve">dokládá </w:t>
      </w:r>
      <w:r w:rsidR="00646DDB">
        <w:rPr>
          <w:rFonts w:ascii="Arial" w:hAnsi="Arial" w:cs="Arial"/>
        </w:rPr>
        <w:t xml:space="preserve">  </w:t>
      </w:r>
      <w:r>
        <w:rPr>
          <w:rFonts w:ascii="Arial" w:hAnsi="Arial" w:cs="Arial"/>
        </w:rPr>
        <w:t>příslušnými</w:t>
      </w:r>
      <w:proofErr w:type="gramEnd"/>
      <w:r>
        <w:rPr>
          <w:rFonts w:ascii="Arial" w:hAnsi="Arial" w:cs="Arial"/>
        </w:rPr>
        <w:t xml:space="preserve">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646DDB">
      <w:pPr>
        <w:numPr>
          <w:ilvl w:val="0"/>
          <w:numId w:val="15"/>
        </w:numPr>
        <w:spacing w:after="120" w:line="360" w:lineRule="auto"/>
        <w:jc w:val="both"/>
        <w:rPr>
          <w:rFonts w:ascii="Arial" w:hAnsi="Arial" w:cs="Arial"/>
        </w:rPr>
      </w:pPr>
      <w:r>
        <w:rPr>
          <w:rFonts w:ascii="Arial" w:hAnsi="Arial" w:cs="Arial"/>
        </w:rPr>
        <w:t>dosáhl věku 18 let [§ 25 odst. 1 písm. b) zákona];</w:t>
      </w:r>
    </w:p>
    <w:p w:rsidR="006F67FE" w:rsidRDefault="006F67FE" w:rsidP="00646DDB">
      <w:pPr>
        <w:numPr>
          <w:ilvl w:val="0"/>
          <w:numId w:val="15"/>
        </w:numPr>
        <w:spacing w:after="120" w:line="360" w:lineRule="auto"/>
        <w:jc w:val="both"/>
        <w:rPr>
          <w:rFonts w:ascii="Arial" w:hAnsi="Arial" w:cs="Arial"/>
        </w:rPr>
      </w:pPr>
      <w:r>
        <w:rPr>
          <w:rFonts w:ascii="Arial" w:hAnsi="Arial" w:cs="Arial"/>
        </w:rPr>
        <w:t xml:space="preserve">je plně </w:t>
      </w:r>
      <w:proofErr w:type="spellStart"/>
      <w:r>
        <w:rPr>
          <w:rFonts w:ascii="Arial" w:hAnsi="Arial" w:cs="Arial"/>
        </w:rPr>
        <w:t>svéprá</w:t>
      </w:r>
      <w:proofErr w:type="spellEnd"/>
      <w:r w:rsidR="006E59D6">
        <w:rPr>
          <w:rFonts w:ascii="Arial" w:hAnsi="Arial" w:cs="Arial"/>
        </w:rPr>
        <w:t xml:space="preserve"> </w:t>
      </w:r>
      <w:bookmarkStart w:id="0" w:name="_GoBack"/>
      <w:bookmarkEnd w:id="0"/>
      <w:r>
        <w:rPr>
          <w:rFonts w:ascii="Arial" w:hAnsi="Arial" w:cs="Arial"/>
        </w:rPr>
        <w:t xml:space="preserve">vný [§ 25 odst. 1 písm. c) zákona]; </w:t>
      </w:r>
    </w:p>
    <w:p w:rsidR="006F67FE" w:rsidRDefault="006F67FE" w:rsidP="00185CA0">
      <w:pPr>
        <w:spacing w:after="120" w:line="360" w:lineRule="auto"/>
        <w:ind w:left="644"/>
        <w:jc w:val="both"/>
        <w:rPr>
          <w:rFonts w:ascii="Arial" w:hAnsi="Arial" w:cs="Arial"/>
        </w:rPr>
      </w:pPr>
      <w:r>
        <w:rPr>
          <w:rFonts w:ascii="Arial" w:hAnsi="Arial" w:cs="Arial"/>
        </w:rPr>
        <w:t xml:space="preserve">Splnění tohoto předpokladu se podle § 26 odst. 1 věta šestá zákona dokládá </w:t>
      </w:r>
      <w:r w:rsidR="00646DDB">
        <w:rPr>
          <w:rFonts w:ascii="Arial" w:hAnsi="Arial" w:cs="Arial"/>
        </w:rPr>
        <w:t xml:space="preserve"> </w:t>
      </w:r>
      <w:r>
        <w:rPr>
          <w:rFonts w:ascii="Arial" w:hAnsi="Arial" w:cs="Arial"/>
        </w:rPr>
        <w:t>písemným čestným prohlášením</w:t>
      </w:r>
      <w:r>
        <w:rPr>
          <w:rStyle w:val="Znakapoznpodarou"/>
          <w:rFonts w:ascii="Arial" w:hAnsi="Arial" w:cs="Arial"/>
        </w:rPr>
        <w:footnoteReference w:id="3"/>
      </w:r>
      <w:r>
        <w:rPr>
          <w:rFonts w:ascii="Arial" w:hAnsi="Arial" w:cs="Arial"/>
        </w:rPr>
        <w:t>;</w:t>
      </w:r>
    </w:p>
    <w:p w:rsidR="006F67FE" w:rsidRDefault="006F67FE" w:rsidP="00646DDB">
      <w:pPr>
        <w:numPr>
          <w:ilvl w:val="0"/>
          <w:numId w:val="15"/>
        </w:numPr>
        <w:spacing w:after="120" w:line="360" w:lineRule="auto"/>
        <w:jc w:val="both"/>
        <w:rPr>
          <w:rFonts w:ascii="Arial" w:hAnsi="Arial" w:cs="Arial"/>
        </w:rPr>
      </w:pPr>
      <w:r>
        <w:rPr>
          <w:rFonts w:ascii="Arial" w:hAnsi="Arial" w:cs="Arial"/>
        </w:rPr>
        <w:t>je bezúhonný [§ 25 odst. 1 písm. d) zákona];</w:t>
      </w:r>
    </w:p>
    <w:p w:rsidR="00CD54AE" w:rsidRDefault="00CD54AE" w:rsidP="00CD54AE">
      <w:pPr>
        <w:spacing w:after="120" w:line="360" w:lineRule="auto"/>
        <w:ind w:left="644"/>
        <w:jc w:val="both"/>
        <w:rPr>
          <w:rFonts w:ascii="Arial" w:hAnsi="Arial" w:cs="Arial"/>
        </w:rPr>
      </w:pPr>
      <w:r>
        <w:rPr>
          <w:rFonts w:ascii="Arial" w:hAnsi="Arial" w:cs="Arial"/>
        </w:rPr>
        <w:t>Splnění tohoto předpokladu se § 26 odst. 1 věta druhá zákona dokládá výpisem z rejstříku trestů, který nesmí být starší než 3 měsíce, resp. Obdobným dokladem o bezúhonnosti, není-li žadatel občanem České republiky</w:t>
      </w:r>
      <w:r>
        <w:rPr>
          <w:rStyle w:val="Znakapoznpodarou"/>
          <w:rFonts w:ascii="Arial" w:hAnsi="Arial" w:cs="Arial"/>
        </w:rPr>
        <w:footnoteReference w:id="4"/>
      </w:r>
      <w:r>
        <w:rPr>
          <w:rFonts w:ascii="Arial" w:hAnsi="Arial" w:cs="Arial"/>
        </w:rPr>
        <w:t>;</w:t>
      </w:r>
    </w:p>
    <w:p w:rsidR="0098710F" w:rsidRDefault="008E4EFD" w:rsidP="00CD54AE">
      <w:pPr>
        <w:numPr>
          <w:ilvl w:val="0"/>
          <w:numId w:val="15"/>
        </w:numPr>
        <w:spacing w:after="120" w:line="360" w:lineRule="auto"/>
        <w:jc w:val="both"/>
        <w:rPr>
          <w:rFonts w:ascii="Arial" w:hAnsi="Arial" w:cs="Arial"/>
        </w:rPr>
      </w:pPr>
      <w:r>
        <w:rPr>
          <w:rFonts w:ascii="Arial" w:hAnsi="Arial" w:cs="Arial"/>
        </w:rPr>
        <w:lastRenderedPageBreak/>
        <w:t xml:space="preserve">dosáhl vzdělání stanoveného zákonem pro toto služební místo [§ 25 odst. 1 písm. e) zákona], tj. vysokoškolské vzdělání získané studiem v magisterském studijním </w:t>
      </w:r>
    </w:p>
    <w:p w:rsidR="0098710F" w:rsidRDefault="008E4EFD" w:rsidP="00CD54AE">
      <w:pPr>
        <w:spacing w:after="120" w:line="360" w:lineRule="auto"/>
        <w:ind w:left="644"/>
        <w:jc w:val="both"/>
        <w:rPr>
          <w:rFonts w:ascii="Arial" w:hAnsi="Arial" w:cs="Arial"/>
        </w:rPr>
      </w:pPr>
      <w:r>
        <w:rPr>
          <w:rFonts w:ascii="Arial" w:hAnsi="Arial" w:cs="Arial"/>
        </w:rPr>
        <w:t>programu</w:t>
      </w:r>
      <w:r w:rsidR="00CD54AE">
        <w:rPr>
          <w:rFonts w:ascii="Arial" w:hAnsi="Arial" w:cs="Arial"/>
          <w:vertAlign w:val="superscript"/>
        </w:rPr>
        <w:t>5</w:t>
      </w:r>
      <w:r>
        <w:rPr>
          <w:rFonts w:ascii="Arial" w:hAnsi="Arial" w:cs="Arial"/>
        </w:rPr>
        <w:t>;</w:t>
      </w:r>
    </w:p>
    <w:p w:rsidR="006F67FE" w:rsidRDefault="0098710F"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w:t>
      </w:r>
      <w:r w:rsidR="006F67FE">
        <w:rPr>
          <w:rFonts w:ascii="Arial" w:hAnsi="Arial" w:cs="Arial"/>
        </w:rPr>
        <w:t xml:space="preserve"> (vysokoškolského diplomu). Při podání žádosti lze podle § 26 odst. 2 zákona doložit pouze písemné čestné prohlášení o dosaženém vzdělání</w:t>
      </w:r>
      <w:r w:rsidR="006F67FE">
        <w:rPr>
          <w:rFonts w:ascii="Arial" w:hAnsi="Arial" w:cs="Arial"/>
          <w:vertAlign w:val="superscript"/>
        </w:rPr>
        <w:t>5</w:t>
      </w:r>
      <w:r w:rsidR="006F67FE">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98710F">
      <w:pPr>
        <w:numPr>
          <w:ilvl w:val="0"/>
          <w:numId w:val="15"/>
        </w:numPr>
        <w:spacing w:after="120" w:line="360" w:lineRule="auto"/>
        <w:jc w:val="both"/>
        <w:rPr>
          <w:rFonts w:ascii="Arial" w:hAnsi="Arial" w:cs="Arial"/>
        </w:rPr>
      </w:pPr>
      <w:r>
        <w:rPr>
          <w:rFonts w:ascii="Arial" w:hAnsi="Arial" w:cs="Arial"/>
        </w:rPr>
        <w:t xml:space="preserve">má potřebnou zdravotní způsobilost [§ 25 odst. 1 písm. f) zákona]; </w:t>
      </w:r>
    </w:p>
    <w:p w:rsidR="006F67FE" w:rsidRDefault="006F67FE" w:rsidP="00182F26">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w:t>
      </w:r>
      <w:r w:rsidR="00CC076B">
        <w:rPr>
          <w:rFonts w:ascii="Arial" w:hAnsi="Arial" w:cs="Arial"/>
        </w:rPr>
        <w:t>ejpozději před konáním pohovoru.</w:t>
      </w:r>
      <w:r>
        <w:t xml:space="preserve">    </w:t>
      </w:r>
    </w:p>
    <w:p w:rsidR="0098710F" w:rsidRDefault="0098710F" w:rsidP="00790F65">
      <w:pPr>
        <w:pStyle w:val="Textpoznpodarou"/>
        <w:spacing w:after="0"/>
        <w:jc w:val="both"/>
        <w:rPr>
          <w:rFonts w:ascii="Arial" w:hAnsi="Arial" w:cs="Arial"/>
          <w:b/>
          <w:sz w:val="22"/>
          <w:szCs w:val="22"/>
          <w:highlight w:val="yellow"/>
        </w:rPr>
      </w:pPr>
    </w:p>
    <w:p w:rsidR="00CD54AE" w:rsidRDefault="00CD54AE" w:rsidP="00790F65">
      <w:pPr>
        <w:pStyle w:val="Textpoznpodarou"/>
        <w:spacing w:after="0"/>
        <w:jc w:val="both"/>
        <w:rPr>
          <w:rFonts w:ascii="Arial" w:hAnsi="Arial" w:cs="Arial"/>
          <w:b/>
          <w:sz w:val="22"/>
          <w:szCs w:val="22"/>
          <w:highlight w:val="yellow"/>
        </w:rPr>
      </w:pPr>
    </w:p>
    <w:p w:rsidR="00CD54AE" w:rsidRDefault="00CD54AE"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Default="005228DA" w:rsidP="00790F65">
      <w:pPr>
        <w:pStyle w:val="Textpoznpodarou"/>
        <w:spacing w:after="0"/>
        <w:jc w:val="both"/>
        <w:rPr>
          <w:rFonts w:ascii="Arial" w:hAnsi="Arial" w:cs="Arial"/>
          <w:b/>
          <w:sz w:val="22"/>
          <w:szCs w:val="22"/>
          <w:highlight w:val="yellow"/>
        </w:rPr>
      </w:pPr>
    </w:p>
    <w:p w:rsidR="005228DA" w:rsidRPr="005228DA" w:rsidRDefault="005228DA" w:rsidP="00790F65">
      <w:pPr>
        <w:pStyle w:val="Textpoznpodarou"/>
        <w:spacing w:after="0"/>
        <w:jc w:val="both"/>
        <w:rPr>
          <w:rFonts w:ascii="Arial" w:hAnsi="Arial" w:cs="Arial"/>
          <w:sz w:val="22"/>
          <w:szCs w:val="22"/>
          <w:highlight w:val="yellow"/>
        </w:rPr>
      </w:pPr>
    </w:p>
    <w:p w:rsidR="006F67FE" w:rsidRDefault="006F67FE" w:rsidP="00DA60B3">
      <w:pPr>
        <w:pStyle w:val="Textpoznpodarou"/>
        <w:spacing w:after="0"/>
        <w:rPr>
          <w:rFonts w:ascii="Arial" w:hAnsi="Arial" w:cs="Arial"/>
          <w:b/>
          <w:sz w:val="22"/>
          <w:szCs w:val="22"/>
        </w:rPr>
      </w:pPr>
      <w:r w:rsidRPr="007F204F">
        <w:rPr>
          <w:rFonts w:ascii="Arial" w:hAnsi="Arial" w:cs="Arial"/>
          <w:b/>
          <w:sz w:val="22"/>
          <w:szCs w:val="22"/>
        </w:rPr>
        <w:lastRenderedPageBreak/>
        <w:t>K žádosti dále žadatel přiloží:</w:t>
      </w:r>
    </w:p>
    <w:p w:rsidR="005228DA" w:rsidRPr="007F204F" w:rsidRDefault="005228DA" w:rsidP="00DA60B3">
      <w:pPr>
        <w:pStyle w:val="Textpoznpodarou"/>
        <w:spacing w:after="0"/>
        <w:rPr>
          <w:rFonts w:ascii="Arial" w:hAnsi="Arial" w:cs="Arial"/>
          <w:b/>
          <w:sz w:val="22"/>
          <w:szCs w:val="22"/>
        </w:rPr>
      </w:pPr>
    </w:p>
    <w:p w:rsidR="006F67FE" w:rsidRPr="00DA60B3" w:rsidRDefault="006F67FE" w:rsidP="00DA60B3">
      <w:pPr>
        <w:pStyle w:val="Textpoznpodarou"/>
        <w:spacing w:after="0"/>
        <w:rPr>
          <w:rFonts w:ascii="Arial" w:hAnsi="Arial" w:cs="Arial"/>
        </w:rPr>
      </w:pPr>
    </w:p>
    <w:p w:rsidR="000B7471" w:rsidRDefault="006F67FE" w:rsidP="00F05909">
      <w:pPr>
        <w:spacing w:after="120" w:line="360" w:lineRule="auto"/>
        <w:jc w:val="both"/>
        <w:rPr>
          <w:rFonts w:ascii="Arial" w:hAnsi="Arial" w:cs="Arial"/>
        </w:rPr>
      </w:pPr>
      <w:r>
        <w:rPr>
          <w:rFonts w:ascii="Arial" w:hAnsi="Arial" w:cs="Arial"/>
        </w:rPr>
        <w:t>a) strukturovaný profesní životopis,</w:t>
      </w:r>
    </w:p>
    <w:p w:rsidR="007F6FFA"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 ve vztahu ke služebnímu místu, na něž se hlásí do výběrového řízení.“</w:t>
      </w:r>
    </w:p>
    <w:p w:rsidR="006F67FE" w:rsidRDefault="006F67FE" w:rsidP="00F05909">
      <w:pPr>
        <w:spacing w:after="0" w:line="240" w:lineRule="auto"/>
        <w:jc w:val="both"/>
        <w:rPr>
          <w:rFonts w:ascii="Arial" w:hAnsi="Arial" w:cs="Arial"/>
        </w:rPr>
      </w:pPr>
      <w:r>
        <w:rPr>
          <w:rFonts w:ascii="Arial" w:hAnsi="Arial" w:cs="Arial"/>
        </w:rPr>
        <w:t>Bližší informace poskytne:</w:t>
      </w:r>
    </w:p>
    <w:p w:rsidR="00405E9C" w:rsidRDefault="00405E9C" w:rsidP="00F05909">
      <w:pPr>
        <w:spacing w:after="0" w:line="240" w:lineRule="auto"/>
        <w:jc w:val="both"/>
        <w:rPr>
          <w:rFonts w:ascii="Arial" w:hAnsi="Arial" w:cs="Arial"/>
        </w:rPr>
      </w:pPr>
    </w:p>
    <w:p w:rsidR="00C82FDD" w:rsidRDefault="00C82FDD" w:rsidP="00F05909">
      <w:pPr>
        <w:spacing w:after="0" w:line="240" w:lineRule="auto"/>
        <w:jc w:val="both"/>
        <w:rPr>
          <w:rFonts w:ascii="Arial" w:hAnsi="Arial" w:cs="Arial"/>
        </w:rPr>
      </w:pPr>
    </w:p>
    <w:p w:rsidR="00CD54AE" w:rsidRDefault="00CD54AE" w:rsidP="00F05909">
      <w:pPr>
        <w:spacing w:after="0" w:line="240" w:lineRule="auto"/>
        <w:jc w:val="both"/>
        <w:rPr>
          <w:rFonts w:ascii="Arial" w:hAnsi="Arial" w:cs="Arial"/>
        </w:rPr>
      </w:pPr>
    </w:p>
    <w:p w:rsidR="006F67FE" w:rsidRDefault="00405E9C" w:rsidP="00F05909">
      <w:pPr>
        <w:spacing w:after="0" w:line="240" w:lineRule="auto"/>
        <w:jc w:val="both"/>
        <w:rPr>
          <w:rFonts w:ascii="Arial" w:hAnsi="Arial" w:cs="Arial"/>
        </w:rPr>
      </w:pPr>
      <w:r>
        <w:rPr>
          <w:rFonts w:ascii="Arial" w:hAnsi="Arial" w:cs="Arial"/>
        </w:rPr>
        <w:t>Alexandra Drábová</w:t>
      </w:r>
    </w:p>
    <w:p w:rsidR="006F67FE" w:rsidRDefault="006F67FE" w:rsidP="00F05909">
      <w:pPr>
        <w:spacing w:after="0" w:line="240" w:lineRule="auto"/>
        <w:jc w:val="both"/>
        <w:rPr>
          <w:rFonts w:ascii="Arial" w:hAnsi="Arial" w:cs="Arial"/>
        </w:rPr>
      </w:pPr>
      <w:r>
        <w:rPr>
          <w:rFonts w:ascii="Arial" w:hAnsi="Arial" w:cs="Arial"/>
        </w:rPr>
        <w:t>odbor personální</w:t>
      </w:r>
    </w:p>
    <w:p w:rsidR="006F67FE" w:rsidRDefault="006F67FE" w:rsidP="00F05909">
      <w:pPr>
        <w:spacing w:after="0" w:line="240" w:lineRule="auto"/>
        <w:jc w:val="both"/>
        <w:rPr>
          <w:rFonts w:ascii="Arial" w:hAnsi="Arial" w:cs="Arial"/>
        </w:rPr>
      </w:pPr>
      <w:r>
        <w:rPr>
          <w:rFonts w:ascii="Arial" w:hAnsi="Arial" w:cs="Arial"/>
        </w:rPr>
        <w:t>tel.: +420 974</w:t>
      </w:r>
      <w:r w:rsidR="00405E9C">
        <w:rPr>
          <w:rFonts w:ascii="Arial" w:hAnsi="Arial" w:cs="Arial"/>
        </w:rPr>
        <w:t> 849 349</w:t>
      </w:r>
    </w:p>
    <w:p w:rsidR="00AB2302" w:rsidRDefault="006F67FE" w:rsidP="002E5227">
      <w:pPr>
        <w:spacing w:after="0" w:line="240" w:lineRule="auto"/>
        <w:jc w:val="both"/>
        <w:rPr>
          <w:rFonts w:ascii="Arial" w:hAnsi="Arial" w:cs="Arial"/>
        </w:rPr>
      </w:pPr>
      <w:r>
        <w:rPr>
          <w:rFonts w:ascii="Arial" w:hAnsi="Arial" w:cs="Arial"/>
        </w:rPr>
        <w:t xml:space="preserve">e-mail: </w:t>
      </w:r>
      <w:r w:rsidR="00405E9C" w:rsidRPr="00405E9C">
        <w:rPr>
          <w:rFonts w:ascii="Arial" w:hAnsi="Arial" w:cs="Arial"/>
        </w:rPr>
        <w:t>alexandra.drabova@mvcr.cz</w:t>
      </w:r>
    </w:p>
    <w:p w:rsidR="00CD54AE" w:rsidRDefault="006F67FE" w:rsidP="002E5227">
      <w:pPr>
        <w:spacing w:after="0" w:line="240" w:lineRule="auto"/>
        <w:jc w:val="both"/>
        <w:rPr>
          <w:rFonts w:ascii="Arial" w:hAnsi="Arial" w:cs="Arial"/>
        </w:rPr>
      </w:pPr>
      <w:r>
        <w:rPr>
          <w:rFonts w:ascii="Arial" w:hAnsi="Arial" w:cs="Arial"/>
        </w:rPr>
        <w:t xml:space="preserve">  </w:t>
      </w:r>
    </w:p>
    <w:p w:rsidR="00FB2984" w:rsidRDefault="006F67FE" w:rsidP="002E5227">
      <w:pPr>
        <w:spacing w:after="0" w:line="240" w:lineRule="auto"/>
        <w:jc w:val="both"/>
        <w:rPr>
          <w:rFonts w:ascii="Arial" w:hAnsi="Arial" w:cs="Arial"/>
        </w:rPr>
      </w:pPr>
      <w:r>
        <w:rPr>
          <w:rFonts w:ascii="Arial" w:hAnsi="Arial" w:cs="Arial"/>
        </w:rPr>
        <w:t xml:space="preserve">   </w:t>
      </w:r>
    </w:p>
    <w:p w:rsidR="00DC0933" w:rsidRDefault="00DC0933" w:rsidP="002E5227">
      <w:pPr>
        <w:spacing w:after="0" w:line="240" w:lineRule="auto"/>
        <w:jc w:val="both"/>
        <w:rPr>
          <w:rFonts w:ascii="Arial" w:hAnsi="Arial" w:cs="Arial"/>
        </w:rPr>
      </w:pPr>
    </w:p>
    <w:p w:rsidR="0094562F" w:rsidRDefault="006F67FE" w:rsidP="002E5227">
      <w:pPr>
        <w:spacing w:after="0" w:line="240" w:lineRule="auto"/>
        <w:jc w:val="both"/>
        <w:rPr>
          <w:rFonts w:ascii="Arial" w:hAnsi="Arial" w:cs="Arial"/>
        </w:rPr>
      </w:pPr>
      <w:r>
        <w:rPr>
          <w:rFonts w:ascii="Arial" w:hAnsi="Arial" w:cs="Arial"/>
        </w:rPr>
        <w:t xml:space="preserve">                          </w:t>
      </w:r>
    </w:p>
    <w:p w:rsidR="006F67FE" w:rsidRDefault="006F67FE" w:rsidP="00F05909">
      <w:pPr>
        <w:pStyle w:val="Bezmezer"/>
        <w:rPr>
          <w:rFonts w:ascii="Arial" w:hAnsi="Arial" w:cs="Arial"/>
        </w:rPr>
      </w:pPr>
      <w:r>
        <w:t xml:space="preserve">                                                                                                                       </w:t>
      </w:r>
      <w:r>
        <w:rPr>
          <w:rFonts w:ascii="Arial" w:hAnsi="Arial" w:cs="Arial"/>
        </w:rPr>
        <w:t>Mgr. Jiří Kaucký</w:t>
      </w:r>
    </w:p>
    <w:p w:rsidR="0098710F"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w:t>
      </w:r>
      <w:r w:rsidR="002E5227">
        <w:rPr>
          <w:rFonts w:ascii="Arial" w:hAnsi="Arial" w:cs="Arial"/>
        </w:rPr>
        <w:t>í tajemník v Ministerstvu vnitra</w:t>
      </w:r>
    </w:p>
    <w:p w:rsidR="005228DA" w:rsidRDefault="005228DA" w:rsidP="00FB2984">
      <w:pPr>
        <w:pStyle w:val="Textpoznpodarou"/>
        <w:spacing w:after="0" w:line="240" w:lineRule="auto"/>
        <w:jc w:val="both"/>
        <w:rPr>
          <w:rFonts w:ascii="Arial" w:hAnsi="Arial" w:cs="Arial"/>
        </w:rPr>
      </w:pPr>
    </w:p>
    <w:p w:rsidR="00CD54AE" w:rsidRDefault="00CD54AE"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p>
    <w:p w:rsidR="00606EFF" w:rsidRDefault="00606EFF" w:rsidP="00FB2984">
      <w:pPr>
        <w:pStyle w:val="Textpoznpodarou"/>
        <w:spacing w:after="0"/>
        <w:rPr>
          <w:rFonts w:ascii="Arial" w:hAnsi="Arial" w:cs="Arial"/>
        </w:rPr>
      </w:pPr>
    </w:p>
    <w:p w:rsidR="00606EFF" w:rsidRDefault="00606EFF" w:rsidP="00FB2984">
      <w:pPr>
        <w:pStyle w:val="Textpoznpodarou"/>
        <w:spacing w:after="0"/>
        <w:rPr>
          <w:rFonts w:ascii="Arial" w:hAnsi="Arial" w:cs="Arial"/>
        </w:rPr>
      </w:pPr>
    </w:p>
    <w:p w:rsidR="005228DA" w:rsidRDefault="005228DA" w:rsidP="00FB2984">
      <w:pPr>
        <w:pStyle w:val="Textpoznpodarou"/>
        <w:spacing w:after="0"/>
        <w:rPr>
          <w:rFonts w:ascii="Arial" w:hAnsi="Arial" w:cs="Arial"/>
        </w:rPr>
      </w:pPr>
      <w:r>
        <w:rPr>
          <w:rFonts w:ascii="Arial" w:hAnsi="Arial" w:cs="Arial"/>
        </w:rPr>
        <w:t>__________________________________</w:t>
      </w:r>
    </w:p>
    <w:p w:rsidR="00606EFF" w:rsidRDefault="00606EFF" w:rsidP="00FB2984">
      <w:pPr>
        <w:pStyle w:val="Textpoznpodarou"/>
        <w:spacing w:after="0"/>
        <w:rPr>
          <w:rFonts w:ascii="Arial" w:hAnsi="Arial" w:cs="Arial"/>
        </w:rPr>
      </w:pPr>
    </w:p>
    <w:p w:rsidR="005228DA" w:rsidRPr="00606EFF" w:rsidRDefault="005228DA" w:rsidP="00606EFF">
      <w:pPr>
        <w:jc w:val="both"/>
        <w:rPr>
          <w:rFonts w:ascii="Arial" w:hAnsi="Arial" w:cs="Arial"/>
          <w:sz w:val="20"/>
          <w:szCs w:val="20"/>
        </w:rPr>
      </w:pPr>
      <w:r w:rsidRPr="00CD54AE">
        <w:rPr>
          <w:rFonts w:ascii="Arial" w:hAnsi="Arial" w:cs="Arial"/>
          <w:sz w:val="20"/>
          <w:szCs w:val="20"/>
          <w:vertAlign w:val="superscript"/>
        </w:rPr>
        <w:t xml:space="preserve">7 </w:t>
      </w:r>
      <w:r w:rsidRPr="00CD54AE">
        <w:rPr>
          <w:rFonts w:ascii="Arial" w:hAnsi="Arial" w:cs="Arial"/>
          <w:sz w:val="20"/>
          <w:szCs w:val="20"/>
        </w:rPr>
        <w:t>Tj. 30 řádků x 60 znaků (celkem 1 800 znaků) podle ČSN 01 6910</w:t>
      </w:r>
      <w:r w:rsidRPr="00CD54AE">
        <w:rPr>
          <w:sz w:val="20"/>
          <w:szCs w:val="20"/>
        </w:rPr>
        <w:t xml:space="preserve"> </w:t>
      </w:r>
      <w:r w:rsidRPr="00CD54AE">
        <w:rPr>
          <w:rFonts w:ascii="Arial" w:hAnsi="Arial" w:cs="Arial"/>
          <w:i/>
          <w:iCs/>
          <w:sz w:val="20"/>
          <w:szCs w:val="20"/>
        </w:rPr>
        <w:t>Úprava dokumentů zpracovaných textovými pr</w:t>
      </w:r>
      <w:r w:rsidRPr="00CD54AE">
        <w:rPr>
          <w:rFonts w:ascii="Arial" w:hAnsi="Arial" w:cs="Arial"/>
          <w:sz w:val="20"/>
          <w:szCs w:val="20"/>
        </w:rPr>
        <w:t>ocesory, vydané Úřadem pro technickou normalizaci, metrologii a státní zkušebnictví (ÚNMZ) dne 1. července 2014, účinné od 1. srpna 2014.</w:t>
      </w:r>
    </w:p>
    <w:sectPr w:rsidR="005228DA" w:rsidRPr="00606EF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66C" w:rsidRDefault="0044566C" w:rsidP="004E6D6E">
      <w:pPr>
        <w:spacing w:after="0" w:line="240" w:lineRule="auto"/>
      </w:pPr>
      <w:r>
        <w:separator/>
      </w:r>
    </w:p>
  </w:endnote>
  <w:endnote w:type="continuationSeparator" w:id="0">
    <w:p w:rsidR="0044566C" w:rsidRDefault="0044566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66C" w:rsidRDefault="0044566C" w:rsidP="004E6D6E">
      <w:pPr>
        <w:spacing w:after="0" w:line="240" w:lineRule="auto"/>
      </w:pPr>
      <w:r>
        <w:separator/>
      </w:r>
    </w:p>
  </w:footnote>
  <w:footnote w:type="continuationSeparator" w:id="0">
    <w:p w:rsidR="0044566C" w:rsidRDefault="0044566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98710F" w:rsidRDefault="0098710F" w:rsidP="0098710F">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 w:id="4">
    <w:p w:rsidR="00606EFF" w:rsidRDefault="00606EFF" w:rsidP="005228DA">
      <w:pPr>
        <w:pStyle w:val="Textpoznpodarou"/>
        <w:spacing w:after="0" w:line="240" w:lineRule="auto"/>
        <w:jc w:val="both"/>
        <w:rPr>
          <w:rFonts w:ascii="Arial" w:hAnsi="Arial" w:cs="Arial"/>
        </w:rPr>
      </w:pPr>
    </w:p>
    <w:p w:rsidR="00606EFF" w:rsidRDefault="00606EFF" w:rsidP="005228DA">
      <w:pPr>
        <w:pStyle w:val="Textpoznpodarou"/>
        <w:spacing w:after="0" w:line="240" w:lineRule="auto"/>
        <w:jc w:val="both"/>
        <w:rPr>
          <w:rFonts w:ascii="Arial" w:hAnsi="Arial" w:cs="Arial"/>
        </w:rPr>
      </w:pPr>
    </w:p>
    <w:p w:rsidR="005228DA" w:rsidRPr="00C82FDD" w:rsidRDefault="005228DA" w:rsidP="005228DA">
      <w:pPr>
        <w:pStyle w:val="Textpoznpodarou"/>
        <w:spacing w:after="0" w:line="240" w:lineRule="auto"/>
        <w:jc w:val="both"/>
        <w:rPr>
          <w:rFonts w:ascii="Arial" w:hAnsi="Arial" w:cs="Arial"/>
          <w:u w:val="single"/>
        </w:rPr>
      </w:pPr>
      <w:r w:rsidRPr="00C82FDD">
        <w:rPr>
          <w:rStyle w:val="Znakapoznpodarou"/>
          <w:rFonts w:ascii="Arial" w:hAnsi="Arial" w:cs="Arial"/>
        </w:rPr>
        <w:t>5</w:t>
      </w:r>
      <w:r w:rsidRPr="00C82FDD">
        <w:rPr>
          <w:rFonts w:ascii="Arial" w:hAnsi="Arial" w:cs="Arial"/>
        </w:rPr>
        <w:t xml:space="preserve">  Písemné čestné prohlášení o dosaženém vzdělání tvoří Přílohu č. 4 tohoto oznámení.</w:t>
      </w:r>
    </w:p>
    <w:p w:rsidR="005228DA" w:rsidRDefault="005228DA" w:rsidP="005228DA">
      <w:pPr>
        <w:pStyle w:val="Textpoznpodarou"/>
        <w:spacing w:after="0"/>
        <w:rPr>
          <w:rFonts w:ascii="Arial" w:hAnsi="Arial" w:cs="Arial"/>
        </w:rPr>
      </w:pPr>
      <w:r w:rsidRPr="00C82FDD">
        <w:rPr>
          <w:rStyle w:val="Znakapoznpodarou"/>
          <w:rFonts w:ascii="Arial" w:hAnsi="Arial" w:cs="Arial"/>
        </w:rPr>
        <w:t>6</w:t>
      </w:r>
      <w:r w:rsidRPr="00C82FDD">
        <w:rPr>
          <w:rFonts w:ascii="Arial" w:hAnsi="Arial" w:cs="Arial"/>
        </w:rPr>
        <w:t xml:space="preserve">  Písemné čestné prohlášení o zdravotní způsobilosti tvoří Přílohu č. 5 tohoto oznámení.</w:t>
      </w:r>
    </w:p>
    <w:p w:rsidR="005228DA" w:rsidRDefault="005228DA" w:rsidP="005228DA">
      <w:pPr>
        <w:jc w:val="both"/>
        <w:rPr>
          <w:rFonts w:ascii="Arial" w:hAnsi="Arial" w:cs="Arial"/>
          <w:sz w:val="20"/>
          <w:szCs w:val="20"/>
        </w:rPr>
      </w:pPr>
    </w:p>
    <w:p w:rsidR="00DC0933" w:rsidRPr="005228DA" w:rsidRDefault="00DC0933" w:rsidP="005228DA">
      <w:pPr>
        <w:jc w:val="both"/>
        <w:rPr>
          <w:rFonts w:ascii="Arial" w:hAnsi="Arial" w:cs="Arial"/>
          <w:sz w:val="20"/>
          <w:szCs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6274"/>
    <w:multiLevelType w:val="hybridMultilevel"/>
    <w:tmpl w:val="51AED0A4"/>
    <w:lvl w:ilvl="0" w:tplc="2536E012">
      <w:start w:val="1"/>
      <w:numFmt w:val="lowerLetter"/>
      <w:lvlText w:val="%1)"/>
      <w:lvlJc w:val="left"/>
      <w:pPr>
        <w:ind w:left="644" w:hanging="360"/>
      </w:pPr>
      <w:rPr>
        <w:rFonts w:ascii="Arial" w:eastAsia="Times New Roman" w:hAnsi="Arial" w:cs="Arial"/>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
    <w:nsid w:val="09332696"/>
    <w:multiLevelType w:val="hybridMultilevel"/>
    <w:tmpl w:val="171C16B4"/>
    <w:lvl w:ilvl="0" w:tplc="B77C943A">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3292FD2"/>
    <w:multiLevelType w:val="hybridMultilevel"/>
    <w:tmpl w:val="89BA165E"/>
    <w:lvl w:ilvl="0" w:tplc="2536E012">
      <w:start w:val="1"/>
      <w:numFmt w:val="lowerLetter"/>
      <w:lvlText w:val="%1)"/>
      <w:lvlJc w:val="left"/>
      <w:pPr>
        <w:ind w:left="360" w:hanging="360"/>
      </w:pPr>
      <w:rPr>
        <w:rFonts w:ascii="Arial" w:eastAsia="Times New Roman" w:hAnsi="Arial" w:cs="Arial"/>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6">
    <w:nsid w:val="31B705B9"/>
    <w:multiLevelType w:val="hybridMultilevel"/>
    <w:tmpl w:val="C6EE286C"/>
    <w:lvl w:ilvl="0" w:tplc="38F6859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4C827B3"/>
    <w:multiLevelType w:val="hybridMultilevel"/>
    <w:tmpl w:val="874C17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A202764"/>
    <w:multiLevelType w:val="hybridMultilevel"/>
    <w:tmpl w:val="60506650"/>
    <w:lvl w:ilvl="0" w:tplc="E9ACF9DE">
      <w:start w:val="1"/>
      <w:numFmt w:val="lowerLetter"/>
      <w:lvlText w:val="%1)"/>
      <w:lvlJc w:val="left"/>
      <w:pPr>
        <w:ind w:left="660" w:hanging="360"/>
      </w:pPr>
      <w:rPr>
        <w:rFonts w:hint="default"/>
      </w:rPr>
    </w:lvl>
    <w:lvl w:ilvl="1" w:tplc="04050019" w:tentative="1">
      <w:start w:val="1"/>
      <w:numFmt w:val="lowerLetter"/>
      <w:lvlText w:val="%2."/>
      <w:lvlJc w:val="left"/>
      <w:pPr>
        <w:ind w:left="1380" w:hanging="360"/>
      </w:pPr>
    </w:lvl>
    <w:lvl w:ilvl="2" w:tplc="0405001B" w:tentative="1">
      <w:start w:val="1"/>
      <w:numFmt w:val="lowerRoman"/>
      <w:lvlText w:val="%3."/>
      <w:lvlJc w:val="right"/>
      <w:pPr>
        <w:ind w:left="2100" w:hanging="180"/>
      </w:pPr>
    </w:lvl>
    <w:lvl w:ilvl="3" w:tplc="0405000F" w:tentative="1">
      <w:start w:val="1"/>
      <w:numFmt w:val="decimal"/>
      <w:lvlText w:val="%4."/>
      <w:lvlJc w:val="left"/>
      <w:pPr>
        <w:ind w:left="2820" w:hanging="360"/>
      </w:pPr>
    </w:lvl>
    <w:lvl w:ilvl="4" w:tplc="04050019" w:tentative="1">
      <w:start w:val="1"/>
      <w:numFmt w:val="lowerLetter"/>
      <w:lvlText w:val="%5."/>
      <w:lvlJc w:val="left"/>
      <w:pPr>
        <w:ind w:left="3540" w:hanging="360"/>
      </w:pPr>
    </w:lvl>
    <w:lvl w:ilvl="5" w:tplc="0405001B" w:tentative="1">
      <w:start w:val="1"/>
      <w:numFmt w:val="lowerRoman"/>
      <w:lvlText w:val="%6."/>
      <w:lvlJc w:val="right"/>
      <w:pPr>
        <w:ind w:left="4260" w:hanging="180"/>
      </w:pPr>
    </w:lvl>
    <w:lvl w:ilvl="6" w:tplc="0405000F" w:tentative="1">
      <w:start w:val="1"/>
      <w:numFmt w:val="decimal"/>
      <w:lvlText w:val="%7."/>
      <w:lvlJc w:val="left"/>
      <w:pPr>
        <w:ind w:left="4980" w:hanging="360"/>
      </w:pPr>
    </w:lvl>
    <w:lvl w:ilvl="7" w:tplc="04050019" w:tentative="1">
      <w:start w:val="1"/>
      <w:numFmt w:val="lowerLetter"/>
      <w:lvlText w:val="%8."/>
      <w:lvlJc w:val="left"/>
      <w:pPr>
        <w:ind w:left="5700" w:hanging="360"/>
      </w:pPr>
    </w:lvl>
    <w:lvl w:ilvl="8" w:tplc="0405001B" w:tentative="1">
      <w:start w:val="1"/>
      <w:numFmt w:val="lowerRoman"/>
      <w:lvlText w:val="%9."/>
      <w:lvlJc w:val="right"/>
      <w:pPr>
        <w:ind w:left="6420" w:hanging="180"/>
      </w:pPr>
    </w:lvl>
  </w:abstractNum>
  <w:abstractNum w:abstractNumId="9">
    <w:nsid w:val="3B6A0E0C"/>
    <w:multiLevelType w:val="hybridMultilevel"/>
    <w:tmpl w:val="E67CD8B6"/>
    <w:lvl w:ilvl="0" w:tplc="2536E012">
      <w:start w:val="1"/>
      <w:numFmt w:val="lowerLetter"/>
      <w:lvlText w:val="%1)"/>
      <w:lvlJc w:val="left"/>
      <w:pPr>
        <w:ind w:left="644" w:hanging="360"/>
      </w:pPr>
      <w:rPr>
        <w:rFonts w:ascii="Arial" w:eastAsia="Times New Roman" w:hAnsi="Arial" w:cs="Arial"/>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5EE40D3B"/>
    <w:multiLevelType w:val="hybridMultilevel"/>
    <w:tmpl w:val="A7445594"/>
    <w:lvl w:ilvl="0" w:tplc="2536E012">
      <w:start w:val="1"/>
      <w:numFmt w:val="lowerLetter"/>
      <w:lvlText w:val="%1)"/>
      <w:lvlJc w:val="left"/>
      <w:pPr>
        <w:ind w:left="1776" w:hanging="360"/>
      </w:pPr>
      <w:rPr>
        <w:rFonts w:ascii="Arial" w:eastAsia="Times New Roman" w:hAnsi="Arial" w:cs="Arial"/>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1">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2">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3">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2"/>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1"/>
  </w:num>
  <w:num w:numId="7">
    <w:abstractNumId w:val="13"/>
  </w:num>
  <w:num w:numId="8">
    <w:abstractNumId w:val="4"/>
  </w:num>
  <w:num w:numId="9">
    <w:abstractNumId w:val="7"/>
  </w:num>
  <w:num w:numId="10">
    <w:abstractNumId w:val="1"/>
  </w:num>
  <w:num w:numId="11">
    <w:abstractNumId w:val="12"/>
  </w:num>
  <w:num w:numId="12">
    <w:abstractNumId w:val="3"/>
  </w:num>
  <w:num w:numId="13">
    <w:abstractNumId w:val="8"/>
  </w:num>
  <w:num w:numId="14">
    <w:abstractNumId w:val="10"/>
  </w:num>
  <w:num w:numId="15">
    <w:abstractNumId w:val="9"/>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3C5"/>
    <w:rsid w:val="00022DE7"/>
    <w:rsid w:val="00055013"/>
    <w:rsid w:val="00060FA3"/>
    <w:rsid w:val="00072F71"/>
    <w:rsid w:val="00094F27"/>
    <w:rsid w:val="00095283"/>
    <w:rsid w:val="00096306"/>
    <w:rsid w:val="000B3EB8"/>
    <w:rsid w:val="000B458E"/>
    <w:rsid w:val="000B7471"/>
    <w:rsid w:val="00124232"/>
    <w:rsid w:val="00125E9A"/>
    <w:rsid w:val="0014163E"/>
    <w:rsid w:val="0014420B"/>
    <w:rsid w:val="00147103"/>
    <w:rsid w:val="00151FA8"/>
    <w:rsid w:val="001815A5"/>
    <w:rsid w:val="00182F26"/>
    <w:rsid w:val="00185CA0"/>
    <w:rsid w:val="00194F04"/>
    <w:rsid w:val="001A36BE"/>
    <w:rsid w:val="001A6BE9"/>
    <w:rsid w:val="001B74F5"/>
    <w:rsid w:val="001C3894"/>
    <w:rsid w:val="001D5434"/>
    <w:rsid w:val="001E2D9A"/>
    <w:rsid w:val="001F010B"/>
    <w:rsid w:val="00207D01"/>
    <w:rsid w:val="00224892"/>
    <w:rsid w:val="00230DA3"/>
    <w:rsid w:val="00247FA8"/>
    <w:rsid w:val="00265DF8"/>
    <w:rsid w:val="00280C74"/>
    <w:rsid w:val="00291A41"/>
    <w:rsid w:val="002D29F6"/>
    <w:rsid w:val="002D53AF"/>
    <w:rsid w:val="002E5227"/>
    <w:rsid w:val="002F27E6"/>
    <w:rsid w:val="00330ACA"/>
    <w:rsid w:val="0033183D"/>
    <w:rsid w:val="00340C91"/>
    <w:rsid w:val="00346188"/>
    <w:rsid w:val="00356588"/>
    <w:rsid w:val="00365D22"/>
    <w:rsid w:val="00382F37"/>
    <w:rsid w:val="003A1FCA"/>
    <w:rsid w:val="003A20FE"/>
    <w:rsid w:val="003A74DF"/>
    <w:rsid w:val="003B6251"/>
    <w:rsid w:val="003D4A6F"/>
    <w:rsid w:val="003E41DD"/>
    <w:rsid w:val="00405E9C"/>
    <w:rsid w:val="00433B8A"/>
    <w:rsid w:val="0044566C"/>
    <w:rsid w:val="004A7540"/>
    <w:rsid w:val="004B5A21"/>
    <w:rsid w:val="004C0EE6"/>
    <w:rsid w:val="004D5EB3"/>
    <w:rsid w:val="004E6D6E"/>
    <w:rsid w:val="005138FD"/>
    <w:rsid w:val="00513FA4"/>
    <w:rsid w:val="005228DA"/>
    <w:rsid w:val="005230C1"/>
    <w:rsid w:val="00526747"/>
    <w:rsid w:val="005318CA"/>
    <w:rsid w:val="00535FE9"/>
    <w:rsid w:val="005428F9"/>
    <w:rsid w:val="005712D8"/>
    <w:rsid w:val="005838DD"/>
    <w:rsid w:val="005A5627"/>
    <w:rsid w:val="005B31CD"/>
    <w:rsid w:val="005C297C"/>
    <w:rsid w:val="005C2FF6"/>
    <w:rsid w:val="005D6406"/>
    <w:rsid w:val="00606EFF"/>
    <w:rsid w:val="006125B2"/>
    <w:rsid w:val="00612699"/>
    <w:rsid w:val="00646DDB"/>
    <w:rsid w:val="006529E0"/>
    <w:rsid w:val="0069196A"/>
    <w:rsid w:val="006A0DD7"/>
    <w:rsid w:val="006B25C9"/>
    <w:rsid w:val="006B38AF"/>
    <w:rsid w:val="006C4492"/>
    <w:rsid w:val="006E59D6"/>
    <w:rsid w:val="006F4158"/>
    <w:rsid w:val="006F4C6D"/>
    <w:rsid w:val="006F67FE"/>
    <w:rsid w:val="007442D6"/>
    <w:rsid w:val="00747C7C"/>
    <w:rsid w:val="007516D8"/>
    <w:rsid w:val="007677B3"/>
    <w:rsid w:val="0077115A"/>
    <w:rsid w:val="00776F91"/>
    <w:rsid w:val="00790F65"/>
    <w:rsid w:val="0079114C"/>
    <w:rsid w:val="00791CAF"/>
    <w:rsid w:val="007941BE"/>
    <w:rsid w:val="007A06CA"/>
    <w:rsid w:val="007A55AD"/>
    <w:rsid w:val="007D3E32"/>
    <w:rsid w:val="007F0111"/>
    <w:rsid w:val="007F204F"/>
    <w:rsid w:val="007F6FFA"/>
    <w:rsid w:val="008055F8"/>
    <w:rsid w:val="00824868"/>
    <w:rsid w:val="00824BB8"/>
    <w:rsid w:val="0083604C"/>
    <w:rsid w:val="008436B9"/>
    <w:rsid w:val="0084627E"/>
    <w:rsid w:val="00846ADE"/>
    <w:rsid w:val="008A3527"/>
    <w:rsid w:val="008B45F4"/>
    <w:rsid w:val="008D4F70"/>
    <w:rsid w:val="008E15DA"/>
    <w:rsid w:val="008E362B"/>
    <w:rsid w:val="008E4EFD"/>
    <w:rsid w:val="008F2107"/>
    <w:rsid w:val="00925B7F"/>
    <w:rsid w:val="00936685"/>
    <w:rsid w:val="0094562F"/>
    <w:rsid w:val="00946887"/>
    <w:rsid w:val="00967CCB"/>
    <w:rsid w:val="009718E0"/>
    <w:rsid w:val="0098710F"/>
    <w:rsid w:val="009977E4"/>
    <w:rsid w:val="009A51B5"/>
    <w:rsid w:val="009B663D"/>
    <w:rsid w:val="009E63A7"/>
    <w:rsid w:val="00A00858"/>
    <w:rsid w:val="00A05E28"/>
    <w:rsid w:val="00A17706"/>
    <w:rsid w:val="00A20D4D"/>
    <w:rsid w:val="00A32F32"/>
    <w:rsid w:val="00A5333F"/>
    <w:rsid w:val="00A82AE6"/>
    <w:rsid w:val="00AA36B6"/>
    <w:rsid w:val="00AB2302"/>
    <w:rsid w:val="00AC426D"/>
    <w:rsid w:val="00AD2D95"/>
    <w:rsid w:val="00AE2C96"/>
    <w:rsid w:val="00B3582F"/>
    <w:rsid w:val="00B567C5"/>
    <w:rsid w:val="00B822BC"/>
    <w:rsid w:val="00B84440"/>
    <w:rsid w:val="00B855FE"/>
    <w:rsid w:val="00B94B64"/>
    <w:rsid w:val="00BC2B76"/>
    <w:rsid w:val="00BD4548"/>
    <w:rsid w:val="00C1223F"/>
    <w:rsid w:val="00C218AD"/>
    <w:rsid w:val="00C244F9"/>
    <w:rsid w:val="00C44963"/>
    <w:rsid w:val="00C55278"/>
    <w:rsid w:val="00C722AC"/>
    <w:rsid w:val="00C82FDD"/>
    <w:rsid w:val="00C8561B"/>
    <w:rsid w:val="00CB03AD"/>
    <w:rsid w:val="00CC014C"/>
    <w:rsid w:val="00CC076B"/>
    <w:rsid w:val="00CD54AE"/>
    <w:rsid w:val="00CE0FB5"/>
    <w:rsid w:val="00D11200"/>
    <w:rsid w:val="00D238D2"/>
    <w:rsid w:val="00D27BA1"/>
    <w:rsid w:val="00D70349"/>
    <w:rsid w:val="00D9104D"/>
    <w:rsid w:val="00D9380C"/>
    <w:rsid w:val="00D95379"/>
    <w:rsid w:val="00DA60B3"/>
    <w:rsid w:val="00DC0933"/>
    <w:rsid w:val="00DD47F4"/>
    <w:rsid w:val="00DF7F48"/>
    <w:rsid w:val="00E20141"/>
    <w:rsid w:val="00E257D1"/>
    <w:rsid w:val="00E334CC"/>
    <w:rsid w:val="00E374D4"/>
    <w:rsid w:val="00E809C9"/>
    <w:rsid w:val="00E85652"/>
    <w:rsid w:val="00ED75C3"/>
    <w:rsid w:val="00EE7A26"/>
    <w:rsid w:val="00F05909"/>
    <w:rsid w:val="00F11BA3"/>
    <w:rsid w:val="00F122D0"/>
    <w:rsid w:val="00F13E53"/>
    <w:rsid w:val="00F2349D"/>
    <w:rsid w:val="00F513AD"/>
    <w:rsid w:val="00FA400F"/>
    <w:rsid w:val="00FB2984"/>
    <w:rsid w:val="00FD5701"/>
    <w:rsid w:val="00FD74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C1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223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C1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223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E1F24-DA9B-4E58-AD58-018231276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601</TotalTime>
  <Pages>1</Pages>
  <Words>870</Words>
  <Characters>5137</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46</cp:revision>
  <cp:lastPrinted>2015-10-30T14:13:00Z</cp:lastPrinted>
  <dcterms:created xsi:type="dcterms:W3CDTF">2015-09-23T06:45:00Z</dcterms:created>
  <dcterms:modified xsi:type="dcterms:W3CDTF">2015-11-02T10:41:00Z</dcterms:modified>
</cp:coreProperties>
</file>