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23CFE">
        <w:rPr>
          <w:rFonts w:ascii="Arial" w:hAnsi="Arial" w:cs="Arial"/>
          <w:b/>
          <w:color w:val="000000" w:themeColor="text1"/>
          <w:sz w:val="24"/>
          <w:szCs w:val="24"/>
        </w:rPr>
        <w:t>EKIS pro ekonomické procesy</w:t>
      </w:r>
      <w:r w:rsidR="006C219D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C219D" w:rsidRPr="00033C70" w:rsidRDefault="006C219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23CFE">
        <w:rPr>
          <w:rFonts w:ascii="Arial" w:hAnsi="Arial" w:cs="Arial"/>
          <w:b/>
          <w:color w:val="000000" w:themeColor="text1"/>
          <w:sz w:val="24"/>
          <w:szCs w:val="24"/>
        </w:rPr>
        <w:t>provozu a rozvoje EKIS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C6615">
        <w:rPr>
          <w:rFonts w:ascii="Arial" w:hAnsi="Arial" w:cs="Arial"/>
          <w:color w:val="000000" w:themeColor="text1"/>
        </w:rPr>
        <w:t>18</w:t>
      </w:r>
      <w:r w:rsidR="00923CFE">
        <w:rPr>
          <w:rFonts w:ascii="Arial" w:hAnsi="Arial" w:cs="Arial"/>
          <w:color w:val="000000" w:themeColor="text1"/>
        </w:rPr>
        <w:t>650</w:t>
      </w:r>
      <w:r w:rsidR="00CC6615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C6615">
        <w:rPr>
          <w:rFonts w:ascii="Arial" w:hAnsi="Arial" w:cs="Arial"/>
          <w:color w:val="000000" w:themeColor="text1"/>
        </w:rPr>
        <w:t>1</w:t>
      </w:r>
      <w:r w:rsidR="009455DA">
        <w:rPr>
          <w:rFonts w:ascii="Arial" w:hAnsi="Arial" w:cs="Arial"/>
          <w:color w:val="000000" w:themeColor="text1"/>
        </w:rPr>
        <w:t>5</w:t>
      </w:r>
      <w:r w:rsidR="00CC6615">
        <w:rPr>
          <w:rFonts w:ascii="Arial" w:hAnsi="Arial" w:cs="Arial"/>
          <w:color w:val="000000" w:themeColor="text1"/>
        </w:rPr>
        <w:t>. února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23CFE" w:rsidRPr="00923CFE">
        <w:rPr>
          <w:rFonts w:ascii="Arial" w:hAnsi="Arial" w:cs="Arial"/>
          <w:b/>
          <w:color w:val="000000" w:themeColor="text1"/>
        </w:rPr>
        <w:t>EKIS pro ekonomické procesy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23CFE">
        <w:rPr>
          <w:rFonts w:ascii="Arial" w:hAnsi="Arial" w:cs="Arial"/>
          <w:b/>
          <w:color w:val="000000" w:themeColor="text1"/>
        </w:rPr>
        <w:t>30350125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864C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923CF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36. </w:t>
      </w:r>
      <w:r w:rsidRPr="00923CFE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BF0BF0">
        <w:rPr>
          <w:rFonts w:ascii="Arial" w:hAnsi="Arial" w:cs="Arial"/>
          <w:b/>
          <w:color w:val="000000" w:themeColor="text1"/>
        </w:rPr>
        <w:t xml:space="preserve">, a to do 31. prosince 2020 po dobu projektu </w:t>
      </w:r>
      <w:r w:rsidR="009455DA">
        <w:rPr>
          <w:rFonts w:ascii="Arial" w:hAnsi="Arial" w:cs="Arial"/>
          <w:b/>
          <w:color w:val="000000" w:themeColor="text1"/>
        </w:rPr>
        <w:t>„</w:t>
      </w:r>
      <w:r w:rsidR="009455DA" w:rsidRPr="009455DA">
        <w:rPr>
          <w:rFonts w:ascii="Arial" w:hAnsi="Arial" w:cs="Arial"/>
          <w:b/>
          <w:color w:val="000000" w:themeColor="text1"/>
        </w:rPr>
        <w:t xml:space="preserve">OPZ/Analýza možnosti upgradu systémů EKIS MV a </w:t>
      </w:r>
      <w:proofErr w:type="spellStart"/>
      <w:r w:rsidR="009455DA" w:rsidRPr="009455DA">
        <w:rPr>
          <w:rFonts w:ascii="Arial" w:hAnsi="Arial" w:cs="Arial"/>
          <w:b/>
          <w:color w:val="000000" w:themeColor="text1"/>
        </w:rPr>
        <w:t>ISoSS</w:t>
      </w:r>
      <w:proofErr w:type="spellEnd"/>
      <w:r w:rsidR="009455DA" w:rsidRPr="009455DA">
        <w:rPr>
          <w:rFonts w:ascii="Arial" w:hAnsi="Arial" w:cs="Arial"/>
          <w:b/>
          <w:color w:val="000000" w:themeColor="text1"/>
        </w:rPr>
        <w:t xml:space="preserve"> a možnosti jejich postupného rozšiřování v rámci státní, příp. veřejné správy</w:t>
      </w:r>
      <w:r w:rsidR="009455DA">
        <w:rPr>
          <w:rFonts w:ascii="Arial" w:hAnsi="Arial" w:cs="Arial"/>
          <w:b/>
          <w:color w:val="000000" w:themeColor="text1"/>
        </w:rPr>
        <w:t>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9455DA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F0BF0">
        <w:rPr>
          <w:rFonts w:ascii="Arial" w:hAnsi="Arial" w:cs="Arial"/>
          <w:b/>
          <w:color w:val="000000" w:themeColor="text1"/>
        </w:rPr>
        <w:t>květen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F0BF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F0BF0">
        <w:rPr>
          <w:rFonts w:ascii="Arial" w:hAnsi="Arial" w:cs="Arial"/>
          <w:color w:val="000000" w:themeColor="text1"/>
        </w:rPr>
        <w:t>t</w:t>
      </w:r>
      <w:r w:rsidR="00BF0BF0" w:rsidRPr="00BF0BF0">
        <w:rPr>
          <w:rFonts w:ascii="Arial" w:hAnsi="Arial" w:cs="Arial"/>
          <w:color w:val="000000" w:themeColor="text1"/>
        </w:rPr>
        <w:t>vorb</w:t>
      </w:r>
      <w:r w:rsidR="00BF0BF0">
        <w:rPr>
          <w:rFonts w:ascii="Arial" w:hAnsi="Arial" w:cs="Arial"/>
          <w:color w:val="000000" w:themeColor="text1"/>
        </w:rPr>
        <w:t>u</w:t>
      </w:r>
      <w:r w:rsidR="00BF0BF0" w:rsidRPr="00BF0BF0">
        <w:rPr>
          <w:rFonts w:ascii="Arial" w:hAnsi="Arial" w:cs="Arial"/>
          <w:color w:val="000000" w:themeColor="text1"/>
        </w:rPr>
        <w:t xml:space="preserve"> koncepce informačních systémů veřejné správy s</w:t>
      </w:r>
      <w:r w:rsidR="00BF0BF0">
        <w:rPr>
          <w:rFonts w:ascii="Arial" w:hAnsi="Arial" w:cs="Arial"/>
          <w:color w:val="000000" w:themeColor="text1"/>
        </w:rPr>
        <w:t xml:space="preserve"> </w:t>
      </w:r>
      <w:r w:rsidR="00BF0BF0" w:rsidRPr="00BF0BF0">
        <w:rPr>
          <w:rFonts w:ascii="Arial" w:hAnsi="Arial" w:cs="Arial"/>
          <w:color w:val="000000" w:themeColor="text1"/>
        </w:rPr>
        <w:t>rozsáhlou hierarchickou strukturou a vazbami na jiné</w:t>
      </w:r>
      <w:r w:rsidR="00BF0BF0">
        <w:rPr>
          <w:rFonts w:ascii="Arial" w:hAnsi="Arial" w:cs="Arial"/>
          <w:color w:val="000000" w:themeColor="text1"/>
        </w:rPr>
        <w:t xml:space="preserve"> </w:t>
      </w:r>
      <w:r w:rsidR="00BF0BF0" w:rsidRPr="00BF0BF0">
        <w:rPr>
          <w:rFonts w:ascii="Arial" w:hAnsi="Arial" w:cs="Arial"/>
          <w:color w:val="000000" w:themeColor="text1"/>
        </w:rPr>
        <w:t>informační systémy, s rozsáhlou datovou základnou</w:t>
      </w:r>
      <w:r w:rsidR="00BF0BF0">
        <w:rPr>
          <w:rFonts w:ascii="Arial" w:hAnsi="Arial" w:cs="Arial"/>
          <w:color w:val="000000" w:themeColor="text1"/>
        </w:rPr>
        <w:t xml:space="preserve"> </w:t>
      </w:r>
      <w:r w:rsidR="00BF0BF0" w:rsidRPr="00BF0BF0">
        <w:rPr>
          <w:rFonts w:ascii="Arial" w:hAnsi="Arial" w:cs="Arial"/>
          <w:color w:val="000000" w:themeColor="text1"/>
        </w:rPr>
        <w:t>popřípadě s celostátní topologií</w:t>
      </w:r>
      <w:r w:rsidR="00BF0BF0">
        <w:rPr>
          <w:rFonts w:ascii="Arial" w:hAnsi="Arial" w:cs="Arial"/>
          <w:color w:val="000000" w:themeColor="text1"/>
        </w:rPr>
        <w:t>. P</w:t>
      </w:r>
      <w:r w:rsidR="00BF0BF0" w:rsidRPr="00BF0BF0">
        <w:rPr>
          <w:rFonts w:ascii="Arial" w:hAnsi="Arial" w:cs="Arial"/>
          <w:color w:val="000000" w:themeColor="text1"/>
        </w:rPr>
        <w:t>okročilá znalost MS OFFICE</w:t>
      </w:r>
      <w:r w:rsidR="00BF0BF0">
        <w:rPr>
          <w:rFonts w:ascii="Arial" w:hAnsi="Arial" w:cs="Arial"/>
          <w:color w:val="000000" w:themeColor="text1"/>
        </w:rPr>
        <w:t xml:space="preserve">, </w:t>
      </w:r>
      <w:r w:rsidR="00BF0BF0" w:rsidRPr="00BF0BF0">
        <w:rPr>
          <w:rFonts w:ascii="Arial" w:hAnsi="Arial" w:cs="Arial"/>
          <w:color w:val="000000" w:themeColor="text1"/>
        </w:rPr>
        <w:t>databázových systémů</w:t>
      </w:r>
      <w:r w:rsidR="00BF0BF0">
        <w:rPr>
          <w:rFonts w:ascii="Arial" w:hAnsi="Arial" w:cs="Arial"/>
          <w:color w:val="000000" w:themeColor="text1"/>
        </w:rPr>
        <w:t xml:space="preserve"> </w:t>
      </w:r>
      <w:r w:rsidR="00BF0BF0" w:rsidRPr="00BF0BF0">
        <w:rPr>
          <w:rFonts w:ascii="Arial" w:hAnsi="Arial" w:cs="Arial"/>
          <w:color w:val="000000" w:themeColor="text1"/>
        </w:rPr>
        <w:t>- MS SQL -</w:t>
      </w:r>
      <w:r w:rsidR="00BF0BF0">
        <w:rPr>
          <w:rFonts w:ascii="Arial" w:hAnsi="Arial" w:cs="Arial"/>
          <w:color w:val="000000" w:themeColor="text1"/>
        </w:rPr>
        <w:t xml:space="preserve"> </w:t>
      </w:r>
      <w:r w:rsidR="00BF0BF0" w:rsidRPr="00BF0BF0">
        <w:rPr>
          <w:rFonts w:ascii="Arial" w:hAnsi="Arial" w:cs="Arial"/>
          <w:color w:val="000000" w:themeColor="text1"/>
        </w:rPr>
        <w:t xml:space="preserve">na úrovni správce </w:t>
      </w:r>
      <w:r w:rsidR="00BF0BF0">
        <w:rPr>
          <w:rFonts w:ascii="Arial" w:hAnsi="Arial" w:cs="Arial"/>
          <w:color w:val="000000" w:themeColor="text1"/>
        </w:rPr>
        <w:br/>
      </w:r>
      <w:r w:rsidR="00BF0BF0" w:rsidRPr="00BF0BF0">
        <w:rPr>
          <w:rFonts w:ascii="Arial" w:hAnsi="Arial" w:cs="Arial"/>
          <w:color w:val="000000" w:themeColor="text1"/>
        </w:rPr>
        <w:t>a administrátora,</w:t>
      </w:r>
      <w:r w:rsidR="00BF0BF0">
        <w:rPr>
          <w:rFonts w:ascii="Arial" w:hAnsi="Arial" w:cs="Arial"/>
          <w:color w:val="000000" w:themeColor="text1"/>
        </w:rPr>
        <w:t xml:space="preserve"> </w:t>
      </w:r>
      <w:r w:rsidR="00BF0BF0" w:rsidRPr="00BF0BF0">
        <w:rPr>
          <w:rFonts w:ascii="Arial" w:hAnsi="Arial" w:cs="Arial"/>
          <w:color w:val="000000" w:themeColor="text1"/>
        </w:rPr>
        <w:t>znalost systému SAP ERP minimálně na uživatelské</w:t>
      </w:r>
      <w:r w:rsidR="00BF0BF0">
        <w:rPr>
          <w:rFonts w:ascii="Arial" w:hAnsi="Arial" w:cs="Arial"/>
          <w:color w:val="000000" w:themeColor="text1"/>
        </w:rPr>
        <w:t xml:space="preserve"> úrovni, znalost </w:t>
      </w:r>
      <w:r w:rsidR="00BF0BF0" w:rsidRPr="00BF0BF0">
        <w:rPr>
          <w:rFonts w:ascii="Arial" w:hAnsi="Arial" w:cs="Arial"/>
          <w:color w:val="000000" w:themeColor="text1"/>
        </w:rPr>
        <w:t>angl</w:t>
      </w:r>
      <w:r w:rsidR="00BF0BF0">
        <w:rPr>
          <w:rFonts w:ascii="Arial" w:hAnsi="Arial" w:cs="Arial"/>
          <w:color w:val="000000" w:themeColor="text1"/>
        </w:rPr>
        <w:t>ického jazyka jsou výhodou.</w:t>
      </w:r>
      <w:r w:rsidR="007B1067" w:rsidRPr="007B106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455DA">
        <w:rPr>
          <w:rFonts w:ascii="Arial" w:hAnsi="Arial" w:cs="Arial"/>
          <w:b/>
          <w:color w:val="000000" w:themeColor="text1"/>
        </w:rPr>
        <w:t>26. února</w:t>
      </w:r>
      <w:r w:rsidR="00CC6615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23CFE" w:rsidRPr="00923CFE">
        <w:rPr>
          <w:rFonts w:ascii="Arial" w:hAnsi="Arial" w:cs="Arial"/>
          <w:b/>
          <w:color w:val="000000" w:themeColor="text1"/>
        </w:rPr>
        <w:t>EKIS pro ekonomické procesy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923CFE" w:rsidRPr="00923CFE">
        <w:rPr>
          <w:rFonts w:ascii="Arial" w:hAnsi="Arial" w:cs="Arial"/>
          <w:b/>
          <w:color w:val="000000" w:themeColor="text1"/>
        </w:rPr>
        <w:t>provozu a rozvoje EKIS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23CF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23CFE">
        <w:rPr>
          <w:rFonts w:ascii="Arial" w:hAnsi="Arial" w:cs="Arial"/>
          <w:b/>
          <w:color w:val="000000" w:themeColor="text1"/>
        </w:rPr>
        <w:t>30350125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C219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C6615">
        <w:rPr>
          <w:rFonts w:ascii="Arial" w:hAnsi="Arial" w:cs="Arial"/>
          <w:b/>
          <w:color w:val="000000" w:themeColor="text1"/>
        </w:rPr>
        <w:t>18</w:t>
      </w:r>
      <w:r w:rsidR="00923CFE">
        <w:rPr>
          <w:rFonts w:ascii="Arial" w:hAnsi="Arial" w:cs="Arial"/>
          <w:b/>
          <w:color w:val="000000" w:themeColor="text1"/>
        </w:rPr>
        <w:t>650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C661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CC6615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CC6615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 xml:space="preserve">Marcela Kasperová   </w:t>
      </w:r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>odbor personální</w:t>
      </w:r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 xml:space="preserve">tel.: +420 974 832 344    </w:t>
      </w:r>
    </w:p>
    <w:p w:rsidR="007B410A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5550A">
          <w:rPr>
            <w:rStyle w:val="Hypertextovodkaz"/>
            <w:rFonts w:ascii="Arial" w:hAnsi="Arial" w:cs="Arial"/>
          </w:rPr>
          <w:t>marcela.kasperova@mvcr.cz</w:t>
        </w:r>
      </w:hyperlink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053" w:rsidRDefault="00B01053" w:rsidP="00276ED4">
      <w:pPr>
        <w:spacing w:after="0" w:line="240" w:lineRule="auto"/>
      </w:pPr>
      <w:r>
        <w:separator/>
      </w:r>
    </w:p>
  </w:endnote>
  <w:endnote w:type="continuationSeparator" w:id="0">
    <w:p w:rsidR="00B01053" w:rsidRDefault="00B010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55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053" w:rsidRDefault="00B01053" w:rsidP="00276ED4">
      <w:pPr>
        <w:spacing w:after="0" w:line="240" w:lineRule="auto"/>
      </w:pPr>
      <w:r>
        <w:separator/>
      </w:r>
    </w:p>
  </w:footnote>
  <w:footnote w:type="continuationSeparator" w:id="0">
    <w:p w:rsidR="00B01053" w:rsidRDefault="00B010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9B0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23626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64CC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219D"/>
    <w:rsid w:val="006C7AEF"/>
    <w:rsid w:val="006D0359"/>
    <w:rsid w:val="006D1553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3CFE"/>
    <w:rsid w:val="00926DF1"/>
    <w:rsid w:val="00927860"/>
    <w:rsid w:val="009455DA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01053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BF0BF0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CC661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D6535-C87F-47C2-986D-23A2BCC94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1039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2018-02-13T11:53:00Z</cp:lastPrinted>
  <dcterms:created xsi:type="dcterms:W3CDTF">2017-07-12T04:53:00Z</dcterms:created>
  <dcterms:modified xsi:type="dcterms:W3CDTF">2018-02-13T11:53:00Z</dcterms:modified>
</cp:coreProperties>
</file>