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34483">
        <w:rPr>
          <w:rFonts w:ascii="Arial" w:hAnsi="Arial" w:cs="Arial"/>
          <w:color w:val="000000" w:themeColor="text1"/>
        </w:rPr>
        <w:t>6282</w:t>
      </w:r>
      <w:r w:rsidR="0056245E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75960">
        <w:rPr>
          <w:rFonts w:ascii="Arial" w:hAnsi="Arial" w:cs="Arial"/>
          <w:color w:val="000000" w:themeColor="text1"/>
        </w:rPr>
        <w:t>27. února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6245E">
        <w:rPr>
          <w:rFonts w:ascii="Arial" w:hAnsi="Arial" w:cs="Arial"/>
          <w:b/>
          <w:color w:val="000000" w:themeColor="text1"/>
        </w:rPr>
        <w:t>3035</w:t>
      </w:r>
      <w:r w:rsidR="00A34483">
        <w:rPr>
          <w:rFonts w:ascii="Arial" w:hAnsi="Arial" w:cs="Arial"/>
          <w:b/>
          <w:color w:val="000000" w:themeColor="text1"/>
        </w:rPr>
        <w:t>2240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075960">
        <w:rPr>
          <w:rFonts w:ascii="Arial" w:hAnsi="Arial" w:cs="Arial"/>
          <w:b/>
        </w:rPr>
        <w:t>červen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A34483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tvorba strategií a metodik souvi</w:t>
      </w:r>
      <w:r w:rsidR="00A34483">
        <w:rPr>
          <w:rFonts w:ascii="Arial" w:hAnsi="Arial" w:cs="Arial"/>
        </w:rPr>
        <w:t>s</w:t>
      </w:r>
      <w:r w:rsidR="00A34483" w:rsidRPr="00A34483">
        <w:rPr>
          <w:rFonts w:ascii="Arial" w:hAnsi="Arial" w:cs="Arial"/>
        </w:rPr>
        <w:t>ejících s rozvojem a provozem</w:t>
      </w:r>
      <w:r w:rsidR="00A34483"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ISVS (RS)</w:t>
      </w:r>
      <w:r w:rsidR="00A34483">
        <w:rPr>
          <w:rFonts w:ascii="Arial" w:hAnsi="Arial" w:cs="Arial"/>
        </w:rPr>
        <w:t xml:space="preserve">; </w:t>
      </w:r>
      <w:r w:rsidR="00A34483" w:rsidRPr="00A34483">
        <w:rPr>
          <w:rFonts w:ascii="Arial" w:hAnsi="Arial" w:cs="Arial"/>
        </w:rPr>
        <w:t>provádění kontroly dodržování pravidel přístupnosti ISVS u</w:t>
      </w:r>
      <w:r w:rsidR="00A34483"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jejich provozovatelů</w:t>
      </w:r>
      <w:r w:rsidR="00A34483">
        <w:rPr>
          <w:rFonts w:ascii="Arial" w:hAnsi="Arial" w:cs="Arial"/>
        </w:rPr>
        <w:t xml:space="preserve">; </w:t>
      </w:r>
      <w:r w:rsidR="00A34483" w:rsidRPr="00A34483">
        <w:rPr>
          <w:rFonts w:ascii="Arial" w:hAnsi="Arial" w:cs="Arial"/>
        </w:rPr>
        <w:t>spolupráce s ostatními orgány státní správy při metodickém</w:t>
      </w:r>
      <w:r w:rsidR="00A34483"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vedení podřízených složek k realizaci úkolů zákona o registru</w:t>
      </w:r>
      <w:r w:rsidR="00A34483"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smluv</w:t>
      </w:r>
      <w:r w:rsidR="00A34483">
        <w:rPr>
          <w:rFonts w:ascii="Arial" w:hAnsi="Arial" w:cs="Arial"/>
        </w:rPr>
        <w:t xml:space="preserve">. </w:t>
      </w:r>
      <w:r w:rsidR="00B516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75960">
        <w:rPr>
          <w:rFonts w:ascii="Arial" w:hAnsi="Arial" w:cs="Arial"/>
          <w:b/>
          <w:color w:val="000000" w:themeColor="text1"/>
        </w:rPr>
        <w:t>19. března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proofErr w:type="spellStart"/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51646" w:rsidRPr="00B51646">
        <w:rPr>
          <w:rFonts w:ascii="Arial" w:hAnsi="Arial" w:cs="Arial"/>
          <w:b/>
          <w:color w:val="000000" w:themeColor="text1"/>
        </w:rPr>
        <w:t>3035</w:t>
      </w:r>
      <w:r w:rsidR="00A34483">
        <w:rPr>
          <w:rFonts w:ascii="Arial" w:hAnsi="Arial" w:cs="Arial"/>
          <w:b/>
          <w:color w:val="000000" w:themeColor="text1"/>
        </w:rPr>
        <w:t>2240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34483">
        <w:rPr>
          <w:rFonts w:ascii="Arial" w:hAnsi="Arial" w:cs="Arial"/>
          <w:b/>
          <w:color w:val="000000" w:themeColor="text1"/>
        </w:rPr>
        <w:t>6282</w:t>
      </w:r>
      <w:r w:rsidR="00B51646">
        <w:rPr>
          <w:rFonts w:ascii="Arial" w:hAnsi="Arial" w:cs="Arial"/>
          <w:b/>
          <w:color w:val="000000" w:themeColor="text1"/>
        </w:rPr>
        <w:t>-3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51646" w:rsidRDefault="00B5164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B51646" w:rsidRDefault="00181171" w:rsidP="00B51646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Default="00A34483" w:rsidP="00B51646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písemnou práci - popište „Registr smluv a uveďte, jaké jsou možnosti jeho využití v praxi. Zaměřte se zejména na přínosy pro občana, pro úředníka státní (veřejné) správy, </w:t>
      </w:r>
      <w:r>
        <w:rPr>
          <w:rFonts w:ascii="Arial" w:hAnsi="Arial" w:cs="Arial"/>
          <w:color w:val="000000" w:themeColor="text1"/>
        </w:rPr>
        <w:br/>
        <w:t>pro novináře apod.“</w:t>
      </w:r>
      <w:r w:rsidR="00181171" w:rsidRPr="00B51646">
        <w:rPr>
          <w:rFonts w:ascii="Arial" w:hAnsi="Arial" w:cs="Arial"/>
          <w:color w:val="000000" w:themeColor="text1"/>
        </w:rPr>
        <w:t xml:space="preserve">, v rozsahu maximálně </w:t>
      </w:r>
      <w:r>
        <w:rPr>
          <w:rFonts w:ascii="Arial" w:hAnsi="Arial" w:cs="Arial"/>
          <w:color w:val="000000" w:themeColor="text1"/>
        </w:rPr>
        <w:t>tří</w:t>
      </w:r>
      <w:r w:rsidR="00181171" w:rsidRPr="00B51646">
        <w:rPr>
          <w:rFonts w:ascii="Arial" w:hAnsi="Arial" w:cs="Arial"/>
          <w:color w:val="000000" w:themeColor="text1"/>
        </w:rPr>
        <w:t xml:space="preserve"> 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B51646">
        <w:rPr>
          <w:rFonts w:ascii="Arial" w:hAnsi="Arial" w:cs="Arial"/>
          <w:color w:val="000000" w:themeColor="text1"/>
        </w:rPr>
        <w:t>.</w:t>
      </w:r>
    </w:p>
    <w:p w:rsid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34483" w:rsidRDefault="00A34483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A34483" w:rsidRPr="00B51646" w:rsidRDefault="00A34483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7E1" w:rsidRDefault="002947E1" w:rsidP="00276ED4">
      <w:pPr>
        <w:spacing w:after="0" w:line="240" w:lineRule="auto"/>
      </w:pPr>
      <w:r>
        <w:separator/>
      </w:r>
    </w:p>
  </w:endnote>
  <w:endnote w:type="continuationSeparator" w:id="0">
    <w:p w:rsidR="002947E1" w:rsidRDefault="002947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448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7E1" w:rsidRDefault="002947E1" w:rsidP="00276ED4">
      <w:pPr>
        <w:spacing w:after="0" w:line="240" w:lineRule="auto"/>
      </w:pPr>
      <w:r>
        <w:separator/>
      </w:r>
    </w:p>
  </w:footnote>
  <w:footnote w:type="continuationSeparator" w:id="0">
    <w:p w:rsidR="002947E1" w:rsidRDefault="002947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947E1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483"/>
    <w:rsid w:val="00A34D3B"/>
    <w:rsid w:val="00A63D07"/>
    <w:rsid w:val="00A65C26"/>
    <w:rsid w:val="00A813A7"/>
    <w:rsid w:val="00A81D00"/>
    <w:rsid w:val="00A82D36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23F5"/>
    <w:rsid w:val="00EB07CA"/>
    <w:rsid w:val="00ED04DA"/>
    <w:rsid w:val="00ED6BF3"/>
    <w:rsid w:val="00EE1577"/>
    <w:rsid w:val="00EE40B4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E732B-8647-4803-B38D-882F9CF8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894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2018-02-23T08:36:00Z</cp:lastPrinted>
  <dcterms:created xsi:type="dcterms:W3CDTF">2017-07-12T04:53:00Z</dcterms:created>
  <dcterms:modified xsi:type="dcterms:W3CDTF">2018-02-23T08:57:00Z</dcterms:modified>
</cp:coreProperties>
</file>