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BD5FFC" w:rsidTr="0078322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810510" w:rsidRPr="007E1E0D" w:rsidTr="00810510">
              <w:trPr>
                <w:trHeight w:val="464"/>
              </w:trPr>
              <w:tc>
                <w:tcPr>
                  <w:tcW w:w="0" w:type="auto"/>
                </w:tcPr>
                <w:p w:rsidR="00810510" w:rsidRPr="007E1E0D" w:rsidRDefault="00810510" w:rsidP="0081051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B6V6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MVCRX052B6V6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810510" w:rsidRPr="007E1E0D" w:rsidRDefault="00810510" w:rsidP="0081051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810510" w:rsidRPr="007E1E0D" w:rsidTr="00810510">
              <w:trPr>
                <w:trHeight w:val="114"/>
              </w:trPr>
              <w:tc>
                <w:tcPr>
                  <w:tcW w:w="0" w:type="auto"/>
                </w:tcPr>
                <w:p w:rsidR="00810510" w:rsidRPr="007E1E0D" w:rsidRDefault="00810510" w:rsidP="0081051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B6V6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MVCRX052B6V6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810510" w:rsidRPr="007E1E0D" w:rsidRDefault="00810510" w:rsidP="0081051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10510" w:rsidRPr="007E1E0D" w:rsidTr="00810510">
              <w:trPr>
                <w:trHeight w:val="122"/>
              </w:trPr>
              <w:tc>
                <w:tcPr>
                  <w:tcW w:w="0" w:type="auto"/>
                </w:tcPr>
                <w:p w:rsidR="00810510" w:rsidRPr="007E1E0D" w:rsidRDefault="00810510" w:rsidP="0081051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810510" w:rsidRPr="007E1E0D" w:rsidRDefault="00810510" w:rsidP="0081051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D5FFC" w:rsidRDefault="00BD5FFC" w:rsidP="00BD5F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BD5FFC" w:rsidTr="00783221">
        <w:trPr>
          <w:trHeight w:val="114"/>
        </w:trPr>
        <w:tc>
          <w:tcPr>
            <w:tcW w:w="0" w:type="auto"/>
          </w:tcPr>
          <w:p w:rsidR="00BD5FFC" w:rsidRDefault="00BD5FFC" w:rsidP="00BD5F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FFC" w:rsidTr="00783221">
        <w:trPr>
          <w:trHeight w:val="122"/>
        </w:trPr>
        <w:tc>
          <w:tcPr>
            <w:tcW w:w="0" w:type="auto"/>
          </w:tcPr>
          <w:p w:rsidR="00BD5FFC" w:rsidRDefault="00BD5FFC" w:rsidP="00BD5FF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  <w:tr w:rsidR="00D73EAC" w:rsidTr="00D73EAC">
        <w:tc>
          <w:tcPr>
            <w:tcW w:w="0" w:type="auto"/>
            <w:hideMark/>
          </w:tcPr>
          <w:p w:rsidR="00D73EAC" w:rsidRDefault="00D73EAC" w:rsidP="00BD5FF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035F0">
        <w:rPr>
          <w:rFonts w:ascii="Arial" w:hAnsi="Arial" w:cs="Arial"/>
          <w:b/>
          <w:sz w:val="24"/>
          <w:szCs w:val="24"/>
        </w:rPr>
        <w:t xml:space="preserve">vrchního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>projektů eGovernmentu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93B39">
        <w:rPr>
          <w:rFonts w:ascii="Arial" w:hAnsi="Arial" w:cs="Arial"/>
          <w:b/>
          <w:sz w:val="24"/>
          <w:szCs w:val="24"/>
        </w:rPr>
        <w:t>eG</w:t>
      </w:r>
      <w:bookmarkStart w:id="2" w:name="_GoBack"/>
      <w:bookmarkEnd w:id="2"/>
      <w:r w:rsidR="00D93B39">
        <w:rPr>
          <w:rFonts w:ascii="Arial" w:hAnsi="Arial" w:cs="Arial"/>
          <w:b/>
          <w:sz w:val="24"/>
          <w:szCs w:val="24"/>
        </w:rPr>
        <w:t>overnmentu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73EAC">
        <w:rPr>
          <w:rFonts w:ascii="Arial" w:hAnsi="Arial" w:cs="Arial"/>
        </w:rPr>
        <w:t>Č.j.</w:t>
      </w:r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AB048D">
        <w:rPr>
          <w:rFonts w:ascii="Arial" w:hAnsi="Arial" w:cs="Arial"/>
        </w:rPr>
        <w:t>MV-</w:t>
      </w:r>
      <w:r w:rsidR="00AB048D" w:rsidRPr="00AB048D">
        <w:rPr>
          <w:rFonts w:ascii="Arial" w:hAnsi="Arial" w:cs="Arial"/>
        </w:rPr>
        <w:t>93312</w:t>
      </w:r>
      <w:r w:rsidR="00AB7FFE" w:rsidRPr="00AB048D">
        <w:rPr>
          <w:rFonts w:ascii="Arial" w:hAnsi="Arial" w:cs="Arial"/>
        </w:rPr>
        <w:t>-</w:t>
      </w:r>
      <w:r w:rsidR="00635249" w:rsidRPr="00AB048D">
        <w:rPr>
          <w:rFonts w:ascii="Arial" w:hAnsi="Arial" w:cs="Arial"/>
        </w:rPr>
        <w:t>3</w:t>
      </w:r>
      <w:r w:rsidR="00B02CD2" w:rsidRPr="00AB048D">
        <w:rPr>
          <w:rFonts w:ascii="Arial" w:hAnsi="Arial" w:cs="Arial"/>
        </w:rPr>
        <w:t>/</w:t>
      </w:r>
      <w:r w:rsidRPr="00AB048D">
        <w:rPr>
          <w:rFonts w:ascii="Arial" w:hAnsi="Arial" w:cs="Arial"/>
        </w:rPr>
        <w:t>SP-20</w:t>
      </w:r>
      <w:r w:rsidR="00783221" w:rsidRPr="00AB048D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F20B8">
        <w:rPr>
          <w:rFonts w:ascii="Arial" w:hAnsi="Arial" w:cs="Arial"/>
        </w:rPr>
        <w:t>12. června</w:t>
      </w:r>
      <w:r w:rsidR="004A262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035F0" w:rsidRPr="001035F0">
        <w:rPr>
          <w:rFonts w:ascii="Arial" w:hAnsi="Arial" w:cs="Arial"/>
          <w:b/>
        </w:rPr>
        <w:t xml:space="preserve">vrchního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>projektů eGovernmentu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035F0">
        <w:rPr>
          <w:rFonts w:ascii="Arial" w:hAnsi="Arial" w:cs="Arial"/>
          <w:b/>
        </w:rPr>
        <w:t>30355628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1035F0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D93B39">
        <w:rPr>
          <w:rFonts w:ascii="Arial" w:hAnsi="Arial" w:cs="Arial"/>
          <w:b/>
          <w:color w:val="000000" w:themeColor="text1"/>
        </w:rPr>
        <w:t xml:space="preserve">, </w:t>
      </w:r>
      <w:r w:rsidR="00D93B39">
        <w:rPr>
          <w:rFonts w:ascii="Arial" w:hAnsi="Arial" w:cs="Arial"/>
          <w:b/>
          <w:color w:val="000000" w:themeColor="text1"/>
        </w:rPr>
        <w:br/>
        <w:t xml:space="preserve">a to do </w:t>
      </w:r>
      <w:r w:rsidR="004A2628">
        <w:rPr>
          <w:rFonts w:ascii="Arial" w:hAnsi="Arial" w:cs="Arial"/>
          <w:b/>
          <w:color w:val="000000" w:themeColor="text1"/>
        </w:rPr>
        <w:t>31. prosince 2022</w:t>
      </w:r>
      <w:r w:rsidR="00D93B39">
        <w:rPr>
          <w:rFonts w:ascii="Arial" w:hAnsi="Arial" w:cs="Arial"/>
          <w:b/>
          <w:color w:val="000000" w:themeColor="text1"/>
        </w:rPr>
        <w:t xml:space="preserve"> </w:t>
      </w:r>
      <w:r w:rsidR="001035F0" w:rsidRPr="001035F0">
        <w:rPr>
          <w:rFonts w:ascii="Arial" w:hAnsi="Arial" w:cs="Arial"/>
          <w:b/>
          <w:color w:val="000000" w:themeColor="text1"/>
        </w:rPr>
        <w:t>po dob</w:t>
      </w:r>
      <w:r w:rsidR="001035F0">
        <w:rPr>
          <w:rFonts w:ascii="Arial" w:hAnsi="Arial" w:cs="Arial"/>
          <w:b/>
          <w:color w:val="000000" w:themeColor="text1"/>
        </w:rPr>
        <w:t xml:space="preserve">u realizace projektu "Využívání </w:t>
      </w:r>
      <w:r w:rsidR="001035F0" w:rsidRPr="001035F0">
        <w:rPr>
          <w:rFonts w:ascii="Arial" w:hAnsi="Arial" w:cs="Arial"/>
          <w:b/>
          <w:color w:val="000000" w:themeColor="text1"/>
        </w:rPr>
        <w:t>prvků procesního řízení a zavedení standardů pro výkon</w:t>
      </w:r>
      <w:r w:rsidR="001035F0">
        <w:rPr>
          <w:rFonts w:ascii="Arial" w:hAnsi="Arial" w:cs="Arial"/>
          <w:b/>
          <w:color w:val="000000" w:themeColor="text1"/>
        </w:rPr>
        <w:t xml:space="preserve"> </w:t>
      </w:r>
      <w:r w:rsidR="001035F0" w:rsidRPr="001035F0">
        <w:rPr>
          <w:rFonts w:ascii="Arial" w:hAnsi="Arial" w:cs="Arial"/>
          <w:b/>
          <w:color w:val="000000" w:themeColor="text1"/>
        </w:rPr>
        <w:t>prioritních agend veřejné správy"</w:t>
      </w:r>
      <w:r w:rsidR="00D93B39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F20B8">
        <w:rPr>
          <w:rFonts w:ascii="Arial" w:hAnsi="Arial" w:cs="Arial"/>
          <w:b/>
        </w:rPr>
        <w:t>září</w:t>
      </w:r>
      <w:r w:rsidR="001035F0">
        <w:rPr>
          <w:rFonts w:ascii="Arial" w:hAnsi="Arial" w:cs="Arial"/>
          <w:b/>
        </w:rPr>
        <w:t xml:space="preserve"> </w:t>
      </w:r>
      <w:r w:rsidR="004A2628">
        <w:rPr>
          <w:rFonts w:ascii="Arial" w:hAnsi="Arial" w:cs="Arial"/>
          <w:b/>
        </w:rPr>
        <w:t>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</w:t>
      </w:r>
      <w:r w:rsidR="00EF20B8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035F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F20B8">
        <w:rPr>
          <w:rFonts w:ascii="Arial" w:hAnsi="Arial" w:cs="Arial"/>
        </w:rPr>
        <w:t>k</w:t>
      </w:r>
      <w:r w:rsidR="001035F0" w:rsidRPr="001035F0">
        <w:rPr>
          <w:rFonts w:ascii="Arial" w:hAnsi="Arial" w:cs="Arial"/>
        </w:rPr>
        <w:t>oord</w:t>
      </w:r>
      <w:r w:rsidR="001035F0">
        <w:rPr>
          <w:rFonts w:ascii="Arial" w:hAnsi="Arial" w:cs="Arial"/>
        </w:rPr>
        <w:t>inuje činnost modelovacích týmů, d</w:t>
      </w:r>
      <w:r w:rsidR="001035F0" w:rsidRPr="001035F0">
        <w:rPr>
          <w:rFonts w:ascii="Arial" w:hAnsi="Arial" w:cs="Arial"/>
        </w:rPr>
        <w:t>ohlíží na jednotný post</w:t>
      </w:r>
      <w:r w:rsidR="001035F0">
        <w:rPr>
          <w:rFonts w:ascii="Arial" w:hAnsi="Arial" w:cs="Arial"/>
        </w:rPr>
        <w:t>up všech modelovacích týmů vůči daným ÚSÚ, z</w:t>
      </w:r>
      <w:r w:rsidR="001035F0" w:rsidRPr="001035F0">
        <w:rPr>
          <w:rFonts w:ascii="Arial" w:hAnsi="Arial" w:cs="Arial"/>
        </w:rPr>
        <w:t>odpovídá za aktivity spojené s</w:t>
      </w:r>
      <w:r w:rsidR="001035F0">
        <w:rPr>
          <w:rFonts w:ascii="Arial" w:hAnsi="Arial" w:cs="Arial"/>
        </w:rPr>
        <w:t xml:space="preserve"> přípravou finálních procesních </w:t>
      </w:r>
      <w:r w:rsidR="001035F0" w:rsidRPr="001035F0">
        <w:rPr>
          <w:rFonts w:ascii="Arial" w:hAnsi="Arial" w:cs="Arial"/>
        </w:rPr>
        <w:t>modelů, aktualizací metodiky procesního modelování a úpravou</w:t>
      </w:r>
      <w:r w:rsidR="001035F0">
        <w:rPr>
          <w:rFonts w:ascii="Arial" w:hAnsi="Arial" w:cs="Arial"/>
        </w:rPr>
        <w:t>, k</w:t>
      </w:r>
      <w:r w:rsidR="001035F0" w:rsidRPr="001035F0">
        <w:rPr>
          <w:rFonts w:ascii="Arial" w:hAnsi="Arial" w:cs="Arial"/>
        </w:rPr>
        <w:t>omunikuje navenek se všemi zainteresovanými stranami z</w:t>
      </w:r>
      <w:r w:rsidR="001035F0">
        <w:rPr>
          <w:rFonts w:ascii="Arial" w:hAnsi="Arial" w:cs="Arial"/>
        </w:rPr>
        <w:t xml:space="preserve"> </w:t>
      </w:r>
      <w:r w:rsidR="001035F0" w:rsidRPr="001035F0">
        <w:rPr>
          <w:rFonts w:ascii="Arial" w:hAnsi="Arial" w:cs="Arial"/>
        </w:rPr>
        <w:t>hlediska procesních modelů a metodiky procesního modelování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>, znalost metod</w:t>
      </w:r>
      <w:r w:rsidR="001035F0">
        <w:rPr>
          <w:rFonts w:ascii="Arial" w:hAnsi="Arial" w:cs="Arial"/>
        </w:rPr>
        <w:t>iky realizace projektů PRINCE2</w:t>
      </w:r>
      <w:r w:rsidR="00D93B39">
        <w:rPr>
          <w:rFonts w:ascii="Arial" w:hAnsi="Arial" w:cs="Arial"/>
        </w:rPr>
        <w:t>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F20B8">
        <w:rPr>
          <w:rFonts w:ascii="Arial" w:hAnsi="Arial" w:cs="Arial"/>
          <w:b/>
        </w:rPr>
        <w:t>2. července</w:t>
      </w:r>
      <w:r w:rsidR="004A262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035F0">
        <w:rPr>
          <w:rFonts w:ascii="Arial" w:hAnsi="Arial" w:cs="Arial"/>
          <w:b/>
        </w:rPr>
        <w:t xml:space="preserve">vrchního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>projektů eGovernmentu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1035F0">
        <w:rPr>
          <w:rFonts w:ascii="Arial" w:hAnsi="Arial" w:cs="Arial"/>
          <w:b/>
        </w:rPr>
        <w:t>odboru eGovernmentu, ID 30355628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AB048D" w:rsidRPr="00AB048D">
        <w:rPr>
          <w:rFonts w:ascii="Arial" w:hAnsi="Arial" w:cs="Arial"/>
          <w:b/>
        </w:rPr>
        <w:t>MV-93312-3/SP-2020</w:t>
      </w:r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1035F0" w:rsidRDefault="00276ED4" w:rsidP="001035F0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1035F0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1035F0" w:rsidRPr="001035F0" w:rsidRDefault="001035F0" w:rsidP="001035F0">
      <w:pPr>
        <w:pStyle w:val="Odstavecseseznamem"/>
        <w:numPr>
          <w:ilvl w:val="0"/>
          <w:numId w:val="13"/>
        </w:numPr>
        <w:spacing w:after="0" w:line="360" w:lineRule="auto"/>
        <w:ind w:left="709"/>
        <w:jc w:val="both"/>
        <w:rPr>
          <w:rFonts w:ascii="Arial" w:hAnsi="Arial" w:cs="Arial"/>
        </w:rPr>
      </w:pPr>
      <w:r w:rsidRPr="001035F0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EF20B8">
        <w:rPr>
          <w:rFonts w:ascii="Arial" w:hAnsi="Arial" w:cs="Arial"/>
        </w:rPr>
        <w:t>21</w:t>
      </w:r>
      <w:r w:rsidRPr="001035F0">
        <w:rPr>
          <w:rFonts w:ascii="Arial" w:hAnsi="Arial" w:cs="Arial"/>
        </w:rPr>
        <w:t>/2020,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1035F0">
        <w:rPr>
          <w:rFonts w:ascii="Arial" w:hAnsi="Arial" w:cs="Arial"/>
          <w:b/>
        </w:rPr>
        <w:t>Vyhrazené</w:t>
      </w:r>
      <w:r w:rsidRPr="001035F0">
        <w:rPr>
          <w:rFonts w:ascii="Arial" w:hAnsi="Arial" w:cs="Arial"/>
        </w:rPr>
        <w:t>“ v souladu se zákonem č. 412/2005 Sb., o</w:t>
      </w:r>
      <w:r>
        <w:rPr>
          <w:rFonts w:ascii="Arial" w:hAnsi="Arial" w:cs="Arial"/>
        </w:rPr>
        <w:t xml:space="preserve"> ochraně utajovaných informací </w:t>
      </w:r>
      <w:r w:rsidRPr="001035F0">
        <w:rPr>
          <w:rFonts w:ascii="Arial" w:hAnsi="Arial" w:cs="Arial"/>
        </w:rPr>
        <w:t>a o bezpečnostní způsobilosti, ve znění pozdějších předpisů;</w:t>
      </w:r>
    </w:p>
    <w:p w:rsidR="001035F0" w:rsidRDefault="001035F0" w:rsidP="001035F0">
      <w:pPr>
        <w:spacing w:after="0" w:line="360" w:lineRule="auto"/>
        <w:ind w:left="700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1035F0" w:rsidRDefault="001035F0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EF20B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 xml:space="preserve">Odbor </w:t>
      </w:r>
      <w:r w:rsidR="00C453E6" w:rsidRPr="00EF20B8">
        <w:rPr>
          <w:rFonts w:ascii="Arial" w:hAnsi="Arial" w:cs="Arial"/>
          <w:color w:val="000000" w:themeColor="text1"/>
        </w:rPr>
        <w:t>eGovernmentu</w:t>
      </w:r>
    </w:p>
    <w:p w:rsidR="00A3319D" w:rsidRPr="00EF20B8" w:rsidRDefault="00EF20B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>Mgr. Jiří Kárník</w:t>
      </w:r>
    </w:p>
    <w:p w:rsidR="007708C6" w:rsidRPr="00EF20B8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>tel. +420 974</w:t>
      </w:r>
      <w:r w:rsidR="00EF20B8" w:rsidRPr="00EF20B8">
        <w:rPr>
          <w:rFonts w:ascii="Arial" w:hAnsi="Arial" w:cs="Arial"/>
          <w:color w:val="000000" w:themeColor="text1"/>
        </w:rPr>
        <w:t> 816 623</w:t>
      </w:r>
      <w:r w:rsidRPr="00EF20B8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EF20B8" w:rsidRPr="00EF20B8">
          <w:rPr>
            <w:rStyle w:val="Hypertextovodkaz"/>
            <w:rFonts w:ascii="Arial" w:hAnsi="Arial" w:cs="Arial"/>
          </w:rPr>
          <w:t>jiri.karnik@mvcr.cz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1035F0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035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035F0" w:rsidRPr="001B08B4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A2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1035F0" w:rsidP="001035F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B30" w:rsidRDefault="00680B30" w:rsidP="00276ED4">
      <w:pPr>
        <w:spacing w:after="0" w:line="240" w:lineRule="auto"/>
      </w:pPr>
      <w:r>
        <w:separator/>
      </w:r>
    </w:p>
  </w:endnote>
  <w:endnote w:type="continuationSeparator" w:id="0">
    <w:p w:rsidR="00680B30" w:rsidRDefault="00680B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051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B30" w:rsidRDefault="00680B30" w:rsidP="00276ED4">
      <w:pPr>
        <w:spacing w:after="0" w:line="240" w:lineRule="auto"/>
      </w:pPr>
      <w:r>
        <w:separator/>
      </w:r>
    </w:p>
  </w:footnote>
  <w:footnote w:type="continuationSeparator" w:id="0">
    <w:p w:rsidR="00680B30" w:rsidRDefault="00680B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172EA"/>
    <w:multiLevelType w:val="hybridMultilevel"/>
    <w:tmpl w:val="AD58A2F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80670C2"/>
    <w:multiLevelType w:val="hybridMultilevel"/>
    <w:tmpl w:val="691611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F335D8"/>
    <w:multiLevelType w:val="hybridMultilevel"/>
    <w:tmpl w:val="D3DE847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93BA0"/>
    <w:multiLevelType w:val="hybridMultilevel"/>
    <w:tmpl w:val="4A6A55A6"/>
    <w:lvl w:ilvl="0" w:tplc="E916895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3"/>
  </w:num>
  <w:num w:numId="10">
    <w:abstractNumId w:val="0"/>
  </w:num>
  <w:num w:numId="11">
    <w:abstractNumId w:val="6"/>
  </w:num>
  <w:num w:numId="12">
    <w:abstractNumId w:val="9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035F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D5EA9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A2628"/>
    <w:rsid w:val="004B2025"/>
    <w:rsid w:val="004C03D9"/>
    <w:rsid w:val="004C07B4"/>
    <w:rsid w:val="004C5FB5"/>
    <w:rsid w:val="004D665F"/>
    <w:rsid w:val="004E0A29"/>
    <w:rsid w:val="0051703A"/>
    <w:rsid w:val="00517671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80B3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3221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0510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5AB7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048D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F56"/>
    <w:rsid w:val="00B95073"/>
    <w:rsid w:val="00B95806"/>
    <w:rsid w:val="00BD5FFC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0DAC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EF20B8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0627B"/>
  <w15:docId w15:val="{47A3028E-2AE3-418B-876C-384CD345A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49700-8FCA-4743-B6CE-4E4A96F76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1132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10</cp:revision>
  <cp:lastPrinted>2018-07-31T04:43:00Z</cp:lastPrinted>
  <dcterms:created xsi:type="dcterms:W3CDTF">2019-10-15T12:35:00Z</dcterms:created>
  <dcterms:modified xsi:type="dcterms:W3CDTF">2020-06-10T11:24:00Z</dcterms:modified>
</cp:coreProperties>
</file>