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D095A">
        <w:rPr>
          <w:rFonts w:ascii="Arial" w:hAnsi="Arial" w:cs="Arial"/>
          <w:b/>
          <w:color w:val="000000" w:themeColor="text1"/>
          <w:sz w:val="24"/>
          <w:szCs w:val="24"/>
        </w:rPr>
        <w:t xml:space="preserve">projektů </w:t>
      </w:r>
      <w:proofErr w:type="spellStart"/>
      <w:r w:rsidR="00FD095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FD095A" w:rsidRPr="00FD095A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FD095A" w:rsidRPr="00FD095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FD095A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  </w:t>
      </w:r>
      <w:proofErr w:type="gramStart"/>
      <w:r w:rsidR="00276ED4"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>
        <w:rPr>
          <w:rFonts w:ascii="Arial" w:hAnsi="Arial" w:cs="Arial"/>
          <w:color w:val="000000" w:themeColor="text1"/>
        </w:rPr>
        <w:t>9809</w:t>
      </w:r>
      <w:r w:rsidR="00793F57">
        <w:rPr>
          <w:rFonts w:ascii="Arial" w:hAnsi="Arial" w:cs="Arial"/>
          <w:color w:val="000000" w:themeColor="text1"/>
        </w:rPr>
        <w:t>-</w:t>
      </w:r>
      <w:r w:rsidR="007D2EA5">
        <w:rPr>
          <w:rFonts w:ascii="Arial" w:hAnsi="Arial" w:cs="Arial"/>
          <w:color w:val="000000" w:themeColor="text1"/>
        </w:rPr>
        <w:t>3</w:t>
      </w:r>
      <w:r w:rsidR="002B7AEA">
        <w:rPr>
          <w:rFonts w:ascii="Arial" w:hAnsi="Arial" w:cs="Arial"/>
          <w:color w:val="000000" w:themeColor="text1"/>
        </w:rPr>
        <w:t>/SP-201</w:t>
      </w:r>
      <w:r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FD095A">
        <w:rPr>
          <w:rFonts w:ascii="Arial" w:hAnsi="Arial" w:cs="Arial"/>
          <w:color w:val="000000" w:themeColor="text1"/>
        </w:rPr>
        <w:t>2</w:t>
      </w:r>
      <w:r w:rsidR="007D2EA5">
        <w:rPr>
          <w:rFonts w:ascii="Arial" w:hAnsi="Arial" w:cs="Arial"/>
          <w:color w:val="000000" w:themeColor="text1"/>
        </w:rPr>
        <w:t>4</w:t>
      </w:r>
      <w:r w:rsidR="00FD095A">
        <w:rPr>
          <w:rFonts w:ascii="Arial" w:hAnsi="Arial" w:cs="Arial"/>
          <w:color w:val="000000" w:themeColor="text1"/>
        </w:rPr>
        <w:t>. ledna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D095A" w:rsidRPr="00FD095A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FD095A">
        <w:rPr>
          <w:rFonts w:ascii="Arial" w:hAnsi="Arial" w:cs="Arial"/>
          <w:b/>
          <w:color w:val="000000" w:themeColor="text1"/>
        </w:rPr>
        <w:t>30355627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FD095A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FD095A">
        <w:rPr>
          <w:rFonts w:ascii="Arial" w:hAnsi="Arial" w:cs="Arial"/>
          <w:b/>
          <w:color w:val="000000" w:themeColor="text1"/>
        </w:rPr>
        <w:t>, a to do 30. dubna 2021 po dobu projektu „</w:t>
      </w:r>
      <w:r w:rsidR="00FD095A" w:rsidRPr="00FD095A">
        <w:rPr>
          <w:rFonts w:ascii="Arial" w:hAnsi="Arial" w:cs="Arial"/>
          <w:b/>
          <w:color w:val="000000" w:themeColor="text1"/>
        </w:rPr>
        <w:t xml:space="preserve">Využívání prvků procesního řízení </w:t>
      </w:r>
      <w:r w:rsidR="00FD095A">
        <w:rPr>
          <w:rFonts w:ascii="Arial" w:hAnsi="Arial" w:cs="Arial"/>
          <w:b/>
          <w:color w:val="000000" w:themeColor="text1"/>
        </w:rPr>
        <w:br/>
      </w:r>
      <w:r w:rsidR="00FD095A" w:rsidRPr="00FD095A">
        <w:rPr>
          <w:rFonts w:ascii="Arial" w:hAnsi="Arial" w:cs="Arial"/>
          <w:b/>
          <w:color w:val="000000" w:themeColor="text1"/>
        </w:rPr>
        <w:t>a zavedení standardů pro výkon</w:t>
      </w:r>
      <w:r w:rsidR="00FD095A">
        <w:rPr>
          <w:rFonts w:ascii="Arial" w:hAnsi="Arial" w:cs="Arial"/>
          <w:b/>
          <w:color w:val="000000" w:themeColor="text1"/>
        </w:rPr>
        <w:t xml:space="preserve"> </w:t>
      </w:r>
      <w:r w:rsidR="00FD095A" w:rsidRPr="00FD095A">
        <w:rPr>
          <w:rFonts w:ascii="Arial" w:hAnsi="Arial" w:cs="Arial"/>
          <w:b/>
          <w:color w:val="000000" w:themeColor="text1"/>
        </w:rPr>
        <w:t>prioritních agend veřejné správy PMA III“.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D095A">
        <w:rPr>
          <w:rFonts w:ascii="Arial" w:hAnsi="Arial" w:cs="Arial"/>
          <w:b/>
          <w:color w:val="000000" w:themeColor="text1"/>
        </w:rPr>
        <w:t>květen</w:t>
      </w:r>
      <w:r w:rsidR="00793F5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095A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FD095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D095A">
        <w:rPr>
          <w:rFonts w:ascii="Arial" w:hAnsi="Arial" w:cs="Arial"/>
          <w:color w:val="000000" w:themeColor="text1"/>
        </w:rPr>
        <w:t>k</w:t>
      </w:r>
      <w:r w:rsidR="00FD095A" w:rsidRPr="00FD095A">
        <w:rPr>
          <w:rFonts w:ascii="Arial" w:hAnsi="Arial" w:cs="Arial"/>
          <w:color w:val="000000" w:themeColor="text1"/>
        </w:rPr>
        <w:t>oordinuje činnost modelovacích týmů</w:t>
      </w:r>
      <w:r w:rsidR="00FD095A">
        <w:rPr>
          <w:rFonts w:ascii="Arial" w:hAnsi="Arial" w:cs="Arial"/>
          <w:color w:val="000000" w:themeColor="text1"/>
        </w:rPr>
        <w:t>; d</w:t>
      </w:r>
      <w:r w:rsidR="00FD095A" w:rsidRPr="00FD095A">
        <w:rPr>
          <w:rFonts w:ascii="Arial" w:hAnsi="Arial" w:cs="Arial"/>
          <w:color w:val="000000" w:themeColor="text1"/>
        </w:rPr>
        <w:t>ohlíží na jednotný postup všech modelovacích týmů vůči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="00FD095A" w:rsidRPr="00FD095A">
        <w:rPr>
          <w:rFonts w:ascii="Arial" w:hAnsi="Arial" w:cs="Arial"/>
          <w:color w:val="000000" w:themeColor="text1"/>
        </w:rPr>
        <w:t>daným ÚSÚ</w:t>
      </w:r>
      <w:r w:rsidR="00FD095A">
        <w:rPr>
          <w:rFonts w:ascii="Arial" w:hAnsi="Arial" w:cs="Arial"/>
          <w:color w:val="000000" w:themeColor="text1"/>
        </w:rPr>
        <w:t>; z</w:t>
      </w:r>
      <w:r w:rsidR="00FD095A" w:rsidRPr="00FD095A">
        <w:rPr>
          <w:rFonts w:ascii="Arial" w:hAnsi="Arial" w:cs="Arial"/>
          <w:color w:val="000000" w:themeColor="text1"/>
        </w:rPr>
        <w:t>odpovídá za aktivity spojené s přípravou finálních procesních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="00FD095A" w:rsidRPr="00FD095A">
        <w:rPr>
          <w:rFonts w:ascii="Arial" w:hAnsi="Arial" w:cs="Arial"/>
          <w:color w:val="000000" w:themeColor="text1"/>
        </w:rPr>
        <w:t>modelů, aktualizací metodiky procesního modelování a úpravou</w:t>
      </w:r>
      <w:r w:rsidR="00FD095A">
        <w:rPr>
          <w:rFonts w:ascii="Arial" w:hAnsi="Arial" w:cs="Arial"/>
          <w:color w:val="000000" w:themeColor="text1"/>
        </w:rPr>
        <w:t>; k</w:t>
      </w:r>
      <w:r w:rsidR="00FD095A" w:rsidRPr="00FD095A">
        <w:rPr>
          <w:rFonts w:ascii="Arial" w:hAnsi="Arial" w:cs="Arial"/>
          <w:color w:val="000000" w:themeColor="text1"/>
        </w:rPr>
        <w:t>omunikuje navenek se všemi zainteresovanými stranami z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="00FD095A" w:rsidRPr="00FD095A">
        <w:rPr>
          <w:rFonts w:ascii="Arial" w:hAnsi="Arial" w:cs="Arial"/>
          <w:color w:val="000000" w:themeColor="text1"/>
        </w:rPr>
        <w:t>hlediska procesních modelů a metodiky procesního modelování</w:t>
      </w:r>
      <w:r w:rsidR="00FD095A">
        <w:rPr>
          <w:rFonts w:ascii="Arial" w:hAnsi="Arial" w:cs="Arial"/>
          <w:color w:val="000000" w:themeColor="text1"/>
        </w:rPr>
        <w:t xml:space="preserve">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FD095A">
        <w:rPr>
          <w:rFonts w:ascii="Arial" w:hAnsi="Arial" w:cs="Arial"/>
        </w:rPr>
        <w:t>, m</w:t>
      </w:r>
      <w:r w:rsidR="00FD095A" w:rsidRPr="00FD095A">
        <w:rPr>
          <w:rFonts w:ascii="Arial" w:hAnsi="Arial" w:cs="Arial"/>
        </w:rPr>
        <w:t>etodika realizace projektů PRINCE2, řidičský průkaz</w:t>
      </w:r>
      <w:r w:rsidR="00FD095A">
        <w:rPr>
          <w:rFonts w:ascii="Arial" w:hAnsi="Arial" w:cs="Arial"/>
        </w:rPr>
        <w:t xml:space="preserve"> skupiny </w:t>
      </w:r>
      <w:r w:rsidR="00FD095A" w:rsidRPr="00FD095A">
        <w:rPr>
          <w:rFonts w:ascii="Arial" w:hAnsi="Arial" w:cs="Arial"/>
        </w:rPr>
        <w:t>B</w:t>
      </w:r>
      <w:r w:rsidR="00FD095A">
        <w:rPr>
          <w:rFonts w:ascii="Arial" w:hAnsi="Arial" w:cs="Arial"/>
        </w:rPr>
        <w:t xml:space="preserve"> a znalost anglického jazyka </w:t>
      </w:r>
      <w:r w:rsidR="00FD095A" w:rsidRPr="00FD095A">
        <w:rPr>
          <w:rFonts w:ascii="Arial" w:hAnsi="Arial" w:cs="Arial"/>
        </w:rPr>
        <w:t>na komunikativní úrovni</w:t>
      </w:r>
      <w:r w:rsidR="00FD095A">
        <w:rPr>
          <w:rFonts w:ascii="Arial" w:hAnsi="Arial" w:cs="Arial"/>
        </w:rPr>
        <w:t xml:space="preserve"> jsou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D095A">
        <w:rPr>
          <w:rFonts w:ascii="Arial" w:hAnsi="Arial" w:cs="Arial"/>
          <w:b/>
          <w:color w:val="000000" w:themeColor="text1"/>
        </w:rPr>
        <w:t>1</w:t>
      </w:r>
      <w:r w:rsidR="007D2EA5">
        <w:rPr>
          <w:rFonts w:ascii="Arial" w:hAnsi="Arial" w:cs="Arial"/>
          <w:b/>
          <w:color w:val="000000" w:themeColor="text1"/>
        </w:rPr>
        <w:t>3</w:t>
      </w:r>
      <w:r w:rsidR="00793F57">
        <w:rPr>
          <w:rFonts w:ascii="Arial" w:hAnsi="Arial" w:cs="Arial"/>
          <w:b/>
          <w:color w:val="000000" w:themeColor="text1"/>
        </w:rPr>
        <w:t xml:space="preserve">. </w:t>
      </w:r>
      <w:r w:rsidR="00FD095A">
        <w:rPr>
          <w:rFonts w:ascii="Arial" w:hAnsi="Arial" w:cs="Arial"/>
          <w:b/>
          <w:color w:val="000000" w:themeColor="text1"/>
        </w:rPr>
        <w:t>února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FD095A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095A" w:rsidRPr="00FD095A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FD095A" w:rsidRPr="00FD095A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FD095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D095A">
        <w:rPr>
          <w:rFonts w:ascii="Arial" w:hAnsi="Arial" w:cs="Arial"/>
          <w:b/>
          <w:color w:val="000000" w:themeColor="text1"/>
        </w:rPr>
        <w:t>30355627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FD095A" w:rsidRPr="00FD095A">
        <w:rPr>
          <w:rFonts w:ascii="Arial" w:hAnsi="Arial" w:cs="Arial"/>
          <w:b/>
          <w:color w:val="000000" w:themeColor="text1"/>
        </w:rPr>
        <w:t>9809-</w:t>
      </w:r>
      <w:r w:rsidR="007D2EA5">
        <w:rPr>
          <w:rFonts w:ascii="Arial" w:hAnsi="Arial" w:cs="Arial"/>
          <w:b/>
          <w:color w:val="000000" w:themeColor="text1"/>
        </w:rPr>
        <w:t>3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</w:t>
      </w:r>
      <w:bookmarkStart w:id="0" w:name="_GoBack"/>
      <w:bookmarkEnd w:id="0"/>
      <w:r w:rsidR="00FA1431" w:rsidRPr="00033C70">
        <w:rPr>
          <w:rFonts w:ascii="Arial" w:hAnsi="Arial" w:cs="Arial"/>
          <w:color w:val="000000" w:themeColor="text1"/>
        </w:rPr>
        <w:t>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FD095A" w:rsidRDefault="00C17CEA" w:rsidP="00FD095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 xml:space="preserve">v souladu se zákonem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D095A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FD095A">
        <w:rPr>
          <w:rFonts w:ascii="Arial" w:hAnsi="Arial" w:cs="Arial"/>
          <w:color w:val="000000" w:themeColor="text1"/>
        </w:rPr>
        <w:t>eGovernmentu</w:t>
      </w:r>
      <w:proofErr w:type="spellEnd"/>
    </w:p>
    <w:p w:rsidR="001C4350" w:rsidRDefault="00FD095A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  <w:r w:rsidR="001C4350" w:rsidRPr="001C4350">
        <w:rPr>
          <w:rFonts w:ascii="Arial" w:hAnsi="Arial" w:cs="Arial"/>
          <w:color w:val="000000" w:themeColor="text1"/>
        </w:rPr>
        <w:t xml:space="preserve">  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FD095A">
        <w:rPr>
          <w:rFonts w:ascii="Arial" w:hAnsi="Arial" w:cs="Arial"/>
          <w:color w:val="000000" w:themeColor="text1"/>
        </w:rPr>
        <w:t> 817 547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D095A" w:rsidRPr="00911FDC">
          <w:rPr>
            <w:rStyle w:val="Hypertextovodkaz"/>
            <w:rFonts w:ascii="Arial" w:hAnsi="Arial" w:cs="Arial"/>
          </w:rPr>
          <w:t>petr.svoboda1@mvcr.cz</w:t>
        </w:r>
      </w:hyperlink>
    </w:p>
    <w:p w:rsidR="001C4350" w:rsidRDefault="001C4350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>Odbor personální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 xml:space="preserve">Ing. Milan Petržílek </w:t>
      </w:r>
    </w:p>
    <w:p w:rsidR="00FD095A" w:rsidRPr="00FD095A" w:rsidRDefault="00FD095A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095A">
        <w:rPr>
          <w:rFonts w:ascii="Arial" w:hAnsi="Arial" w:cs="Arial"/>
          <w:color w:val="000000" w:themeColor="text1"/>
        </w:rPr>
        <w:t xml:space="preserve">tel.: +420 974 832 295  </w:t>
      </w:r>
    </w:p>
    <w:p w:rsidR="001C4350" w:rsidRDefault="00FD095A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FD095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11FDC">
          <w:rPr>
            <w:rStyle w:val="Hypertextovodkaz"/>
            <w:rFonts w:ascii="Arial" w:hAnsi="Arial" w:cs="Arial"/>
          </w:rPr>
          <w:t>milan.petrzilek@mvcr.cz</w:t>
        </w:r>
      </w:hyperlink>
    </w:p>
    <w:p w:rsidR="00AC5A62" w:rsidRDefault="00AC5A62" w:rsidP="00FD095A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ABA" w:rsidRDefault="00506ABA" w:rsidP="00276ED4">
      <w:pPr>
        <w:spacing w:after="0" w:line="240" w:lineRule="auto"/>
      </w:pPr>
      <w:r>
        <w:separator/>
      </w:r>
    </w:p>
  </w:endnote>
  <w:endnote w:type="continuationSeparator" w:id="0">
    <w:p w:rsidR="00506ABA" w:rsidRDefault="00506AB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2EA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ABA" w:rsidRDefault="00506ABA" w:rsidP="00276ED4">
      <w:pPr>
        <w:spacing w:after="0" w:line="240" w:lineRule="auto"/>
      </w:pPr>
      <w:r>
        <w:separator/>
      </w:r>
    </w:p>
  </w:footnote>
  <w:footnote w:type="continuationSeparator" w:id="0">
    <w:p w:rsidR="00506ABA" w:rsidRDefault="00506AB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B5E34"/>
    <w:rsid w:val="00BC289E"/>
    <w:rsid w:val="00BE0997"/>
    <w:rsid w:val="00C0487A"/>
    <w:rsid w:val="00C11E99"/>
    <w:rsid w:val="00C13C1C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9BFD9-54C6-4A16-80D6-2562AD996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1103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2017-12-13T16:46:00Z</cp:lastPrinted>
  <dcterms:created xsi:type="dcterms:W3CDTF">2017-07-12T04:53:00Z</dcterms:created>
  <dcterms:modified xsi:type="dcterms:W3CDTF">2019-01-22T07:32:00Z</dcterms:modified>
</cp:coreProperties>
</file>