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732241" w:rsidRPr="00732241" w:rsidTr="00C815D8">
        <w:tc>
          <w:tcPr>
            <w:tcW w:w="0" w:type="auto"/>
          </w:tcPr>
          <w:p w:rsidR="00732241" w:rsidRPr="00732241" w:rsidRDefault="00732241" w:rsidP="00732241">
            <w:pPr>
              <w:spacing w:after="0" w:line="240" w:lineRule="auto"/>
              <w:rPr>
                <w:rFonts w:ascii="Times New Roman" w:eastAsia="Times New Roman" w:hAnsi="Times New Roman"/>
                <w:sz w:val="24"/>
                <w:szCs w:val="24"/>
                <w:lang w:eastAsia="cs-CZ"/>
              </w:rPr>
            </w:pPr>
          </w:p>
        </w:tc>
      </w:tr>
      <w:tr w:rsidR="00C815D8" w:rsidRPr="00C815D8" w:rsidTr="00C815D8">
        <w:trPr>
          <w:trHeight w:val="464"/>
        </w:trPr>
        <w:tc>
          <w:tcPr>
            <w:tcW w:w="0" w:type="auto"/>
            <w:hideMark/>
          </w:tcPr>
          <w:p w:rsidR="00C815D8" w:rsidRPr="00C815D8" w:rsidRDefault="00C815D8" w:rsidP="00C815D8">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C815D8">
              <w:rPr>
                <w:rFonts w:ascii="CKGinis" w:eastAsia="Times New Roman" w:hAnsi="CKGinis"/>
                <w:bCs/>
                <w:sz w:val="72"/>
                <w:szCs w:val="24"/>
                <w:lang w:eastAsia="cs-CZ"/>
              </w:rPr>
              <w:t>*</w:t>
            </w:r>
            <w:r w:rsidRPr="00C815D8">
              <w:rPr>
                <w:rFonts w:ascii="Times New Roman" w:eastAsia="Times New Roman" w:hAnsi="Times New Roman"/>
                <w:sz w:val="24"/>
                <w:szCs w:val="24"/>
                <w:lang w:eastAsia="cs-CZ"/>
              </w:rPr>
              <w:fldChar w:fldCharType="begin">
                <w:ffData>
                  <w:name w:val="ssl_pid"/>
                  <w:enabled w:val="0"/>
                  <w:calcOnExit w:val="0"/>
                  <w:textInput>
                    <w:default w:val="MVCRX060RILV"/>
                  </w:textInput>
                </w:ffData>
              </w:fldChar>
            </w:r>
            <w:r w:rsidRPr="00C815D8">
              <w:rPr>
                <w:rFonts w:ascii="CKGinis" w:eastAsia="Times New Roman" w:hAnsi="CKGinis"/>
                <w:bCs/>
                <w:sz w:val="72"/>
                <w:szCs w:val="24"/>
                <w:lang w:eastAsia="cs-CZ"/>
              </w:rPr>
              <w:instrText xml:space="preserve"> FORMTEXT </w:instrText>
            </w:r>
            <w:r w:rsidRPr="00C815D8">
              <w:rPr>
                <w:rFonts w:ascii="Times New Roman" w:eastAsia="Times New Roman" w:hAnsi="Times New Roman"/>
                <w:sz w:val="24"/>
                <w:szCs w:val="24"/>
                <w:lang w:eastAsia="cs-CZ"/>
              </w:rPr>
            </w:r>
            <w:r w:rsidRPr="00C815D8">
              <w:rPr>
                <w:rFonts w:ascii="Times New Roman" w:eastAsia="Times New Roman" w:hAnsi="Times New Roman"/>
                <w:sz w:val="24"/>
                <w:szCs w:val="24"/>
                <w:lang w:eastAsia="cs-CZ"/>
              </w:rPr>
              <w:fldChar w:fldCharType="separate"/>
            </w:r>
            <w:r w:rsidRPr="00C815D8">
              <w:rPr>
                <w:rFonts w:ascii="CKGinis" w:eastAsia="Times New Roman" w:hAnsi="CKGinis"/>
                <w:bCs/>
                <w:sz w:val="72"/>
                <w:szCs w:val="24"/>
                <w:lang w:eastAsia="cs-CZ"/>
              </w:rPr>
              <w:t>MVCRX060RILV</w:t>
            </w:r>
            <w:r w:rsidRPr="00C815D8">
              <w:rPr>
                <w:rFonts w:ascii="Times New Roman" w:eastAsia="Times New Roman" w:hAnsi="Times New Roman"/>
                <w:sz w:val="24"/>
                <w:szCs w:val="24"/>
                <w:lang w:eastAsia="cs-CZ"/>
              </w:rPr>
              <w:fldChar w:fldCharType="end"/>
            </w:r>
            <w:bookmarkEnd w:id="0"/>
            <w:r w:rsidRPr="00C815D8">
              <w:rPr>
                <w:rFonts w:ascii="CKGinis" w:eastAsia="Times New Roman" w:hAnsi="CKGinis"/>
                <w:bCs/>
                <w:sz w:val="72"/>
                <w:szCs w:val="24"/>
                <w:lang w:eastAsia="cs-CZ"/>
              </w:rPr>
              <w:t>*</w:t>
            </w:r>
          </w:p>
        </w:tc>
      </w:tr>
      <w:bookmarkStart w:id="1" w:name="ssl_pid1"/>
      <w:tr w:rsidR="00C815D8" w:rsidRPr="00C815D8" w:rsidTr="00C815D8">
        <w:trPr>
          <w:trHeight w:val="114"/>
        </w:trPr>
        <w:tc>
          <w:tcPr>
            <w:tcW w:w="0" w:type="auto"/>
            <w:hideMark/>
          </w:tcPr>
          <w:p w:rsidR="00C815D8" w:rsidRPr="00C815D8" w:rsidRDefault="00C815D8" w:rsidP="00C815D8">
            <w:pPr>
              <w:spacing w:after="0" w:line="240" w:lineRule="auto"/>
              <w:jc w:val="center"/>
              <w:rPr>
                <w:rFonts w:ascii="Arial" w:eastAsia="Times New Roman" w:hAnsi="Arial" w:cs="Arial"/>
                <w:sz w:val="20"/>
                <w:szCs w:val="20"/>
                <w:lang w:eastAsia="cs-CZ"/>
              </w:rPr>
            </w:pPr>
            <w:r w:rsidRPr="00C815D8">
              <w:rPr>
                <w:rFonts w:ascii="Times New Roman" w:eastAsia="Times New Roman" w:hAnsi="Times New Roman"/>
                <w:sz w:val="24"/>
                <w:szCs w:val="24"/>
                <w:lang w:eastAsia="cs-CZ"/>
              </w:rPr>
              <w:fldChar w:fldCharType="begin">
                <w:ffData>
                  <w:name w:val="ssl_pid1"/>
                  <w:enabled w:val="0"/>
                  <w:calcOnExit w:val="0"/>
                  <w:textInput>
                    <w:default w:val="MVCRX060RILV"/>
                  </w:textInput>
                </w:ffData>
              </w:fldChar>
            </w:r>
            <w:r w:rsidRPr="00C815D8">
              <w:rPr>
                <w:rFonts w:ascii="Arial" w:eastAsia="Times New Roman" w:hAnsi="Arial"/>
                <w:bCs/>
                <w:sz w:val="20"/>
                <w:szCs w:val="20"/>
                <w:lang w:eastAsia="cs-CZ"/>
              </w:rPr>
              <w:instrText xml:space="preserve"> FORMTEXT </w:instrText>
            </w:r>
            <w:r w:rsidRPr="00C815D8">
              <w:rPr>
                <w:rFonts w:ascii="Times New Roman" w:eastAsia="Times New Roman" w:hAnsi="Times New Roman"/>
                <w:sz w:val="24"/>
                <w:szCs w:val="24"/>
                <w:lang w:eastAsia="cs-CZ"/>
              </w:rPr>
            </w:r>
            <w:r w:rsidRPr="00C815D8">
              <w:rPr>
                <w:rFonts w:ascii="Times New Roman" w:eastAsia="Times New Roman" w:hAnsi="Times New Roman"/>
                <w:sz w:val="24"/>
                <w:szCs w:val="24"/>
                <w:lang w:eastAsia="cs-CZ"/>
              </w:rPr>
              <w:fldChar w:fldCharType="separate"/>
            </w:r>
            <w:r w:rsidRPr="00C815D8">
              <w:rPr>
                <w:rFonts w:ascii="Arial" w:eastAsia="Times New Roman" w:hAnsi="Arial"/>
                <w:bCs/>
                <w:sz w:val="20"/>
                <w:szCs w:val="20"/>
                <w:lang w:eastAsia="cs-CZ"/>
              </w:rPr>
              <w:t>MVCRX060RILV</w:t>
            </w:r>
            <w:r w:rsidRPr="00C815D8">
              <w:rPr>
                <w:rFonts w:ascii="Times New Roman" w:eastAsia="Times New Roman" w:hAnsi="Times New Roman"/>
                <w:sz w:val="24"/>
                <w:szCs w:val="24"/>
                <w:lang w:eastAsia="cs-CZ"/>
              </w:rPr>
              <w:fldChar w:fldCharType="end"/>
            </w:r>
            <w:bookmarkEnd w:id="1"/>
          </w:p>
        </w:tc>
      </w:tr>
      <w:tr w:rsidR="00C815D8" w:rsidRPr="00C815D8" w:rsidTr="00C815D8">
        <w:trPr>
          <w:trHeight w:val="122"/>
        </w:trPr>
        <w:tc>
          <w:tcPr>
            <w:tcW w:w="0" w:type="auto"/>
            <w:hideMark/>
          </w:tcPr>
          <w:p w:rsidR="00C815D8" w:rsidRPr="00C815D8" w:rsidRDefault="00C815D8" w:rsidP="00C815D8">
            <w:pPr>
              <w:spacing w:after="0" w:line="240" w:lineRule="auto"/>
              <w:jc w:val="center"/>
              <w:rPr>
                <w:rFonts w:ascii="Arial" w:eastAsia="Times New Roman" w:hAnsi="Arial" w:cs="Arial"/>
                <w:sz w:val="20"/>
                <w:szCs w:val="20"/>
                <w:lang w:eastAsia="cs-CZ"/>
              </w:rPr>
            </w:pPr>
            <w:r w:rsidRPr="00C815D8">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C815D8" w:rsidRPr="00C815D8">
        <w:rPr>
          <w:rFonts w:ascii="Arial" w:eastAsia="Times New Roman" w:hAnsi="Arial" w:cs="Arial"/>
          <w:b/>
          <w:lang w:eastAsia="cs-CZ"/>
        </w:rPr>
        <w:t>projektů eGovernmentu</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C815D8" w:rsidRPr="00C815D8">
        <w:rPr>
          <w:rFonts w:ascii="Arial" w:hAnsi="Arial" w:cs="Arial"/>
          <w:b/>
        </w:rPr>
        <w:t>eGovernmentu</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2D3E6F">
        <w:rPr>
          <w:rFonts w:ascii="Arial" w:hAnsi="Arial" w:cs="Arial"/>
          <w:color w:val="000000" w:themeColor="text1"/>
        </w:rPr>
        <w:t>12</w:t>
      </w:r>
      <w:r w:rsidR="00A367FB">
        <w:rPr>
          <w:rFonts w:ascii="Arial" w:hAnsi="Arial" w:cs="Arial"/>
          <w:color w:val="000000" w:themeColor="text1"/>
        </w:rPr>
        <w:t>. 11.</w:t>
      </w:r>
      <w:r w:rsidR="000157BE" w:rsidRPr="00F74CB5">
        <w:rPr>
          <w:rFonts w:ascii="Arial" w:hAnsi="Arial" w:cs="Arial"/>
          <w:color w:val="000000" w:themeColor="text1"/>
        </w:rPr>
        <w:t xml:space="preserve">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C815D8">
        <w:rPr>
          <w:rFonts w:ascii="Arial" w:hAnsi="Arial" w:cs="Arial"/>
          <w:color w:val="000000" w:themeColor="text1"/>
        </w:rPr>
        <w:t>MV-182211-3</w:t>
      </w:r>
      <w:r w:rsidR="00C815D8" w:rsidRPr="00C815D8">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C815D8" w:rsidRPr="00C815D8">
        <w:rPr>
          <w:rFonts w:ascii="Arial" w:eastAsia="Times New Roman" w:hAnsi="Arial" w:cs="Arial"/>
          <w:b/>
          <w:lang w:eastAsia="cs-CZ"/>
        </w:rPr>
        <w:t>projektů eGovernmentu v odboru eGovernmentu</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C815D8">
        <w:rPr>
          <w:rFonts w:ascii="Arial" w:eastAsiaTheme="minorHAnsi" w:hAnsi="Arial" w:cs="Arial"/>
          <w:b/>
        </w:rPr>
        <w:t>30355626</w:t>
      </w:r>
      <w:r w:rsidR="007764B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157BE" w:rsidRPr="00EE7F94" w:rsidRDefault="00C815D8" w:rsidP="00EE7F94">
      <w:pPr>
        <w:pStyle w:val="Default"/>
        <w:spacing w:line="276" w:lineRule="auto"/>
        <w:ind w:left="720"/>
        <w:jc w:val="both"/>
        <w:rPr>
          <w:rFonts w:ascii="Arial" w:hAnsi="Arial" w:cs="Arial"/>
          <w:i/>
          <w:sz w:val="22"/>
          <w:szCs w:val="22"/>
        </w:rPr>
      </w:pPr>
      <w:r>
        <w:rPr>
          <w:rFonts w:ascii="Arial" w:hAnsi="Arial" w:cs="Arial"/>
          <w:i/>
          <w:sz w:val="22"/>
          <w:szCs w:val="22"/>
        </w:rPr>
        <w:t>2</w:t>
      </w:r>
      <w:r w:rsidR="00BE54B9">
        <w:rPr>
          <w:rFonts w:ascii="Arial" w:hAnsi="Arial" w:cs="Arial"/>
          <w:i/>
          <w:sz w:val="22"/>
          <w:szCs w:val="22"/>
        </w:rPr>
        <w:t>8</w:t>
      </w:r>
      <w:r w:rsidR="00D8142C" w:rsidRPr="00EE7F94">
        <w:rPr>
          <w:rFonts w:ascii="Arial" w:hAnsi="Arial" w:cs="Arial"/>
          <w:i/>
          <w:sz w:val="22"/>
          <w:szCs w:val="22"/>
        </w:rPr>
        <w:t>. </w:t>
      </w:r>
      <w:r w:rsidRPr="00C815D8">
        <w:rPr>
          <w:rFonts w:ascii="Arial" w:hAnsi="Arial" w:cs="Arial"/>
          <w:i/>
          <w:sz w:val="22"/>
          <w:szCs w:val="22"/>
        </w:rPr>
        <w:t>Informační a komunikační technologie</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C815D8" w:rsidRPr="00C815D8">
        <w:rPr>
          <w:rFonts w:ascii="Arial" w:hAnsi="Arial" w:cs="Arial"/>
          <w:b/>
        </w:rPr>
        <w:t>ne</w:t>
      </w:r>
      <w:r w:rsidRPr="00C815D8">
        <w:rPr>
          <w:rFonts w:ascii="Arial" w:hAnsi="Arial" w:cs="Arial"/>
          <w:b/>
          <w:color w:val="000000" w:themeColor="text1"/>
        </w:rPr>
        <w:t>určito</w:t>
      </w:r>
      <w:r w:rsidRPr="00F74CB5">
        <w:rPr>
          <w:rFonts w:ascii="Arial" w:hAnsi="Arial" w:cs="Arial"/>
          <w:b/>
          <w:color w:val="000000" w:themeColor="text1"/>
        </w:rPr>
        <w:t>u</w:t>
      </w:r>
      <w:r w:rsidR="00D0574C" w:rsidRPr="00F74CB5">
        <w:rPr>
          <w:rFonts w:ascii="Arial" w:hAnsi="Arial" w:cs="Arial"/>
        </w:rPr>
        <w:t>.</w:t>
      </w:r>
      <w:r w:rsidRPr="00F74CB5">
        <w:rPr>
          <w:rFonts w:ascii="Arial" w:hAnsi="Arial" w:cs="Arial"/>
          <w:color w:val="FF0000"/>
        </w:rPr>
        <w:t xml:space="preserve"> </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 místo</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7764B1">
        <w:rPr>
          <w:rFonts w:ascii="Arial" w:hAnsi="Arial" w:cs="Arial"/>
          <w:b/>
          <w:color w:val="000000" w:themeColor="text1"/>
        </w:rPr>
        <w:t>prosinec</w:t>
      </w:r>
      <w:r w:rsidR="000157BE" w:rsidRPr="00EE7F94">
        <w:rPr>
          <w:rFonts w:ascii="Arial" w:hAnsi="Arial" w:cs="Arial"/>
          <w:b/>
          <w:color w:val="000000" w:themeColor="text1"/>
        </w:rPr>
        <w:t xml:space="preserve"> 2021</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C815D8">
        <w:rPr>
          <w:rFonts w:ascii="Arial" w:hAnsi="Arial" w:cs="Arial"/>
          <w:b/>
        </w:rPr>
        <w:t>15</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F74CB5" w:rsidRDefault="00EE7F94" w:rsidP="00EE7F94">
      <w:pPr>
        <w:spacing w:after="0"/>
        <w:jc w:val="both"/>
        <w:rPr>
          <w:rFonts w:ascii="Arial" w:eastAsia="Times New Roman" w:hAnsi="Arial" w:cs="Arial"/>
          <w:lang w:eastAsia="cs-CZ"/>
        </w:rPr>
      </w:pPr>
    </w:p>
    <w:p w:rsidR="00EE7F94" w:rsidRPr="00BE54B9" w:rsidRDefault="00C815D8" w:rsidP="00C815D8">
      <w:pPr>
        <w:pStyle w:val="Odstavecseseznamem"/>
        <w:numPr>
          <w:ilvl w:val="0"/>
          <w:numId w:val="28"/>
        </w:numPr>
        <w:spacing w:after="0"/>
        <w:jc w:val="both"/>
        <w:rPr>
          <w:rFonts w:ascii="Arial" w:eastAsia="Arial Unicode MS" w:hAnsi="Arial" w:cs="Arial"/>
        </w:rPr>
      </w:pPr>
      <w:r>
        <w:rPr>
          <w:rFonts w:ascii="Arial" w:eastAsia="Arial Unicode MS" w:hAnsi="Arial" w:cs="Arial"/>
        </w:rPr>
        <w:t>koordinace přípravy a realizace</w:t>
      </w:r>
      <w:r w:rsidRPr="00C815D8">
        <w:rPr>
          <w:rFonts w:ascii="Arial" w:eastAsia="Arial Unicode MS" w:hAnsi="Arial" w:cs="Arial"/>
        </w:rPr>
        <w:t xml:space="preserve"> projektů čerpajících finanční prostředky z Evropských strukturálních fondů, konkrétně z Operačního programu Zaměstnanost (např. PMA 3 a ÚEP) a Integrovaného regionálního operačního pro</w:t>
      </w:r>
      <w:r w:rsidR="00245984">
        <w:rPr>
          <w:rFonts w:ascii="Arial" w:eastAsia="Arial Unicode MS" w:hAnsi="Arial" w:cs="Arial"/>
        </w:rPr>
        <w:t>gramu (n</w:t>
      </w:r>
      <w:r>
        <w:rPr>
          <w:rFonts w:ascii="Arial" w:eastAsia="Arial Unicode MS" w:hAnsi="Arial" w:cs="Arial"/>
        </w:rPr>
        <w:t>apř. ISTI VS a PVS 2.0 -</w:t>
      </w:r>
      <w:r w:rsidRPr="00C815D8">
        <w:rPr>
          <w:rFonts w:ascii="Arial" w:eastAsia="Arial Unicode MS" w:hAnsi="Arial" w:cs="Arial"/>
        </w:rPr>
        <w:t xml:space="preserve"> Portá</w:t>
      </w:r>
      <w:r>
        <w:rPr>
          <w:rFonts w:ascii="Arial" w:eastAsia="Arial Unicode MS" w:hAnsi="Arial" w:cs="Arial"/>
        </w:rPr>
        <w:t>l Občana)</w:t>
      </w:r>
      <w:r w:rsidR="00EE7F94" w:rsidRPr="00BE54B9">
        <w:rPr>
          <w:rFonts w:ascii="Arial" w:eastAsia="Arial Unicode MS" w:hAnsi="Arial" w:cs="Arial"/>
        </w:rPr>
        <w:t>;</w:t>
      </w:r>
    </w:p>
    <w:p w:rsidR="000157BE" w:rsidRPr="00434DB6" w:rsidRDefault="00434DB6" w:rsidP="00434DB6">
      <w:pPr>
        <w:pStyle w:val="Odstavecseseznamem"/>
        <w:numPr>
          <w:ilvl w:val="0"/>
          <w:numId w:val="28"/>
        </w:numPr>
        <w:spacing w:after="0"/>
        <w:jc w:val="both"/>
        <w:rPr>
          <w:rFonts w:ascii="Arial" w:eastAsia="Arial Unicode MS" w:hAnsi="Arial" w:cs="Arial"/>
        </w:rPr>
      </w:pPr>
      <w:r>
        <w:rPr>
          <w:rFonts w:ascii="Arial" w:eastAsia="Arial Unicode MS" w:hAnsi="Arial" w:cs="Arial"/>
        </w:rPr>
        <w:t>podíl na přípravě a</w:t>
      </w:r>
      <w:r w:rsidR="00245984" w:rsidRPr="00245984">
        <w:rPr>
          <w:rFonts w:ascii="Arial" w:eastAsia="Arial Unicode MS" w:hAnsi="Arial" w:cs="Arial"/>
        </w:rPr>
        <w:t xml:space="preserve"> implementaci významných strategických materiálů pro rozvoj veřejné správy a eGovernmentu např. </w:t>
      </w:r>
      <w:bookmarkStart w:id="2" w:name="_GoBack"/>
      <w:r w:rsidR="00245984" w:rsidRPr="00245984">
        <w:rPr>
          <w:rFonts w:ascii="Arial" w:eastAsia="Arial Unicode MS" w:hAnsi="Arial" w:cs="Arial"/>
        </w:rPr>
        <w:t xml:space="preserve">Strategického rámce rozvoje veřejné správy </w:t>
      </w:r>
      <w:bookmarkEnd w:id="2"/>
      <w:r w:rsidR="00245984" w:rsidRPr="00245984">
        <w:rPr>
          <w:rFonts w:ascii="Arial" w:eastAsia="Arial Unicode MS" w:hAnsi="Arial" w:cs="Arial"/>
        </w:rPr>
        <w:t xml:space="preserve">České republiky </w:t>
      </w:r>
      <w:r>
        <w:rPr>
          <w:rFonts w:ascii="Arial" w:eastAsia="Arial Unicode MS" w:hAnsi="Arial" w:cs="Arial"/>
        </w:rPr>
        <w:t>pro období 2014-2020.</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7E38AD">
        <w:rPr>
          <w:rFonts w:ascii="Arial" w:hAnsi="Arial" w:cs="Arial"/>
          <w:b/>
          <w:color w:val="000000" w:themeColor="text1"/>
        </w:rPr>
        <w:t>22. 11</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F74CB5">
        <w:rPr>
          <w:rFonts w:ascii="Arial" w:eastAsia="Times New Roman" w:hAnsi="Arial" w:cs="Arial"/>
          <w:lang w:eastAsia="cs-CZ"/>
        </w:rPr>
        <w:lastRenderedPageBreak/>
        <w:t>(</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434DB6" w:rsidRPr="00434DB6">
        <w:rPr>
          <w:rFonts w:ascii="Arial" w:eastAsia="Times New Roman" w:hAnsi="Arial" w:cs="Arial"/>
          <w:b/>
          <w:lang w:eastAsia="cs-CZ"/>
        </w:rPr>
        <w:t>projektů eGovernmentu v odboru eGovernmentu</w:t>
      </w:r>
      <w:r w:rsidR="007E38AD" w:rsidRPr="007E38AD">
        <w:rPr>
          <w:rFonts w:ascii="Arial" w:eastAsia="Times New Roman" w:hAnsi="Arial" w:cs="Arial"/>
          <w:b/>
          <w:lang w:eastAsia="cs-CZ"/>
        </w:rPr>
        <w:t xml:space="preserve">, </w:t>
      </w:r>
      <w:r w:rsidR="00434DB6" w:rsidRPr="00434DB6">
        <w:rPr>
          <w:rFonts w:ascii="Arial" w:eastAsia="Times New Roman" w:hAnsi="Arial" w:cs="Arial"/>
          <w:b/>
          <w:lang w:eastAsia="cs-CZ"/>
        </w:rPr>
        <w:t>ID 30355626</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434DB6" w:rsidRPr="00434DB6">
        <w:rPr>
          <w:rFonts w:ascii="Arial" w:eastAsiaTheme="minorHAnsi" w:hAnsi="Arial" w:cs="Arial"/>
          <w:b/>
        </w:rPr>
        <w:t>MV-182211/SST-2021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434DB6" w:rsidP="00434DB6">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D3E6F" w:rsidRDefault="00D1746A" w:rsidP="002D3E6F">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Pr>
          <w:rFonts w:ascii="Arial" w:hAnsi="Arial" w:cs="Arial"/>
        </w:rPr>
        <w:t>24</w:t>
      </w:r>
      <w:r w:rsidRPr="007E38AD">
        <w:rPr>
          <w:rFonts w:ascii="Arial" w:hAnsi="Arial" w:cs="Arial"/>
        </w:rPr>
        <w:t xml:space="preserve">/2021, kterým se stanoví požadavky na služební a pracovní místa na Ministerstvu vnitra, </w:t>
      </w:r>
      <w:r w:rsidR="00B96248" w:rsidRPr="00B96248">
        <w:rPr>
          <w:rFonts w:ascii="Arial" w:hAnsi="Arial" w:cs="Arial"/>
        </w:rPr>
        <w:t>ve znění pozdějších předpisů,</w:t>
      </w:r>
      <w:r w:rsidR="00B96248">
        <w:rPr>
          <w:rFonts w:ascii="Arial" w:hAnsi="Arial" w:cs="Arial"/>
        </w:rPr>
        <w:t xml:space="preserve"> </w:t>
      </w:r>
      <w:r w:rsidRPr="007E38AD">
        <w:rPr>
          <w:rFonts w:ascii="Arial" w:hAnsi="Arial" w:cs="Arial"/>
          <w:b/>
        </w:rPr>
        <w:t xml:space="preserve">způsobilosti mít přístup k utajovaným informacím stupně utajení </w:t>
      </w:r>
      <w:r w:rsidR="002D3E6F" w:rsidRPr="000C7B7B">
        <w:rPr>
          <w:rFonts w:ascii="Arial" w:hAnsi="Arial" w:cs="Arial"/>
          <w:b/>
        </w:rPr>
        <w:t>„Vyhrazené“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2D3E6F" w:rsidP="00EE7F94">
      <w:pPr>
        <w:autoSpaceDE w:val="0"/>
        <w:autoSpaceDN w:val="0"/>
        <w:adjustRightInd w:val="0"/>
        <w:spacing w:after="0"/>
        <w:ind w:left="284"/>
        <w:jc w:val="both"/>
        <w:rPr>
          <w:rFonts w:ascii="Arial" w:hAnsi="Arial" w:cs="Arial"/>
          <w:color w:val="0D0D0D" w:themeColor="text1" w:themeTint="F2"/>
        </w:rPr>
      </w:pPr>
      <w:r w:rsidRPr="002D3E6F">
        <w:rPr>
          <w:rFonts w:ascii="Arial" w:hAnsi="Arial" w:cs="Arial"/>
          <w:color w:val="0D0D0D" w:themeColor="text1" w:themeTint="F2"/>
        </w:rPr>
        <w:t>Splnění tohoto požadavku se dokládá originálem nebo úředně ověřenou kopií platného Oznámení fyzické osoby na stupeň utajení „Vyhrazené“, popřípadě i originálem nebo úředně ověřenou kopií platného Osvědčení fyzické osoby na stupeň utajení „Důvěrné“ nebo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r w:rsidR="000157BE" w:rsidRPr="00F74CB5">
        <w:rPr>
          <w:rFonts w:ascii="Arial" w:hAnsi="Arial" w:cs="Arial"/>
          <w:color w:val="0D0D0D" w:themeColor="text1" w:themeTint="F2"/>
        </w:rPr>
        <w:t>;</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2D3E6F">
      <w:pPr>
        <w:numPr>
          <w:ilvl w:val="0"/>
          <w:numId w:val="35"/>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2D3E6F">
      <w:pPr>
        <w:numPr>
          <w:ilvl w:val="0"/>
          <w:numId w:val="35"/>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EE7F94">
      <w:pPr>
        <w:spacing w:after="0"/>
        <w:jc w:val="both"/>
        <w:rPr>
          <w:rFonts w:ascii="Arial" w:hAnsi="Arial" w:cs="Arial"/>
          <w:b/>
        </w:rPr>
      </w:pPr>
    </w:p>
    <w:p w:rsidR="00DA68DE" w:rsidRPr="00F74CB5" w:rsidRDefault="00DA68DE" w:rsidP="00EE7F94">
      <w:pPr>
        <w:spacing w:after="0"/>
        <w:jc w:val="both"/>
        <w:rPr>
          <w:rFonts w:ascii="Arial" w:hAnsi="Arial" w:cs="Arial"/>
          <w:b/>
        </w:rPr>
      </w:pPr>
    </w:p>
    <w:p w:rsidR="002A7020"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EE7F94">
      <w:pPr>
        <w:spacing w:after="0"/>
        <w:jc w:val="both"/>
        <w:rPr>
          <w:rFonts w:ascii="Arial" w:hAnsi="Arial" w:cs="Arial"/>
          <w:b/>
        </w:rPr>
      </w:pPr>
    </w:p>
    <w:p w:rsidR="00276ED4" w:rsidRPr="00F74CB5" w:rsidRDefault="00276ED4" w:rsidP="00EE7F94">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BE5F42" w:rsidRPr="00F74CB5">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8962D3">
        <w:rPr>
          <w:rFonts w:ascii="Arial" w:eastAsiaTheme="minorHAnsi" w:hAnsi="Arial" w:cs="Arial"/>
          <w:bCs/>
        </w:rPr>
        <w:t xml:space="preserve">Další </w:t>
      </w:r>
      <w:r w:rsidR="008962D3" w:rsidRPr="002D3E6F">
        <w:rPr>
          <w:rFonts w:ascii="Arial" w:eastAsiaTheme="minorHAnsi" w:hAnsi="Arial" w:cs="Arial"/>
          <w:bCs/>
        </w:rPr>
        <w:t>s</w:t>
      </w:r>
      <w:r w:rsidR="009630A8" w:rsidRPr="002D3E6F">
        <w:rPr>
          <w:rFonts w:ascii="Arial" w:eastAsiaTheme="minorHAnsi" w:hAnsi="Arial" w:cs="Arial"/>
          <w:bCs/>
        </w:rPr>
        <w:t xml:space="preserve">měřování </w:t>
      </w:r>
      <w:r w:rsidR="002D3E6F" w:rsidRPr="002D3E6F">
        <w:rPr>
          <w:rFonts w:ascii="Arial" w:hAnsi="Arial" w:cs="Arial"/>
        </w:rPr>
        <w:t>oddělení projektů eGovernmentu v odboru eGovernmentu</w:t>
      </w:r>
      <w:r w:rsidR="002D3E6F" w:rsidRPr="002D3E6F">
        <w:rPr>
          <w:rFonts w:ascii="Arial" w:hAnsi="Arial" w:cs="Arial"/>
          <w:color w:val="000000" w:themeColor="text1"/>
        </w:rPr>
        <w:t xml:space="preserve"> </w:t>
      </w:r>
      <w:r w:rsidRPr="002D3E6F">
        <w:rPr>
          <w:rFonts w:ascii="Arial" w:hAnsi="Arial" w:cs="Arial"/>
          <w:color w:val="000000" w:themeColor="text1"/>
        </w:rPr>
        <w:t>"</w:t>
      </w:r>
      <w:r w:rsidR="00470DD0" w:rsidRPr="002D3E6F">
        <w:rPr>
          <w:rFonts w:ascii="Arial" w:hAnsi="Arial" w:cs="Arial"/>
          <w:color w:val="000000" w:themeColor="text1"/>
        </w:rPr>
        <w:t>.</w:t>
      </w:r>
      <w:r w:rsidR="00470DD0" w:rsidRPr="00F74CB5">
        <w:rPr>
          <w:rFonts w:ascii="Arial" w:hAnsi="Arial" w:cs="Arial"/>
          <w:color w:val="000000" w:themeColor="text1"/>
        </w:rPr>
        <w:t xml:space="preserve"> </w:t>
      </w:r>
    </w:p>
    <w:p w:rsidR="00152036" w:rsidRDefault="00152036" w:rsidP="00EE7F94">
      <w:pPr>
        <w:spacing w:after="0"/>
        <w:jc w:val="both"/>
        <w:rPr>
          <w:rFonts w:ascii="Arial" w:hAnsi="Arial" w:cs="Arial"/>
        </w:rPr>
      </w:pPr>
    </w:p>
    <w:p w:rsidR="00AD3137" w:rsidRPr="00F74CB5" w:rsidRDefault="00AD3137"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AD3137" w:rsidRDefault="00AD3137" w:rsidP="00EE7F94">
      <w:pPr>
        <w:spacing w:after="0"/>
        <w:jc w:val="both"/>
        <w:rPr>
          <w:rFonts w:ascii="Arial" w:hAnsi="Arial" w:cs="Arial"/>
        </w:rPr>
      </w:pP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E9C" w:rsidRDefault="000A2E9C" w:rsidP="00276ED4">
      <w:pPr>
        <w:spacing w:after="0" w:line="240" w:lineRule="auto"/>
      </w:pPr>
      <w:r>
        <w:separator/>
      </w:r>
    </w:p>
  </w:endnote>
  <w:endnote w:type="continuationSeparator" w:id="0">
    <w:p w:rsidR="000A2E9C" w:rsidRDefault="000A2E9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A2E9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E9C" w:rsidRDefault="000A2E9C" w:rsidP="00276ED4">
      <w:pPr>
        <w:spacing w:after="0" w:line="240" w:lineRule="auto"/>
      </w:pPr>
      <w:r>
        <w:separator/>
      </w:r>
    </w:p>
  </w:footnote>
  <w:footnote w:type="continuationSeparator" w:id="0">
    <w:p w:rsidR="000A2E9C" w:rsidRDefault="000A2E9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D9669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1517C0B"/>
    <w:multiLevelType w:val="hybridMultilevel"/>
    <w:tmpl w:val="27044C9E"/>
    <w:lvl w:ilvl="0" w:tplc="6A8037A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9"/>
  </w:num>
  <w:num w:numId="9">
    <w:abstractNumId w:val="3"/>
  </w:num>
  <w:num w:numId="10">
    <w:abstractNumId w:val="17"/>
  </w:num>
  <w:num w:numId="11">
    <w:abstractNumId w:val="25"/>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4"/>
  </w:num>
  <w:num w:numId="20">
    <w:abstractNumId w:val="15"/>
  </w:num>
  <w:num w:numId="21">
    <w:abstractNumId w:val="30"/>
  </w:num>
  <w:num w:numId="22">
    <w:abstractNumId w:val="26"/>
  </w:num>
  <w:num w:numId="23">
    <w:abstractNumId w:val="32"/>
  </w:num>
  <w:num w:numId="24">
    <w:abstractNumId w:val="10"/>
  </w:num>
  <w:num w:numId="25">
    <w:abstractNumId w:val="0"/>
  </w:num>
  <w:num w:numId="26">
    <w:abstractNumId w:val="16"/>
  </w:num>
  <w:num w:numId="27">
    <w:abstractNumId w:val="20"/>
  </w:num>
  <w:num w:numId="28">
    <w:abstractNumId w:val="22"/>
  </w:num>
  <w:num w:numId="29">
    <w:abstractNumId w:val="6"/>
  </w:num>
  <w:num w:numId="30">
    <w:abstractNumId w:val="13"/>
  </w:num>
  <w:num w:numId="31">
    <w:abstractNumId w:val="2"/>
  </w:num>
  <w:num w:numId="32">
    <w:abstractNumId w:val="9"/>
  </w:num>
  <w:num w:numId="33">
    <w:abstractNumId w:val="28"/>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A2E9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5984"/>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3E6F"/>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4DB6"/>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813A7"/>
    <w:rsid w:val="00A81B7C"/>
    <w:rsid w:val="00A85CDE"/>
    <w:rsid w:val="00A86B6F"/>
    <w:rsid w:val="00A8763A"/>
    <w:rsid w:val="00A97203"/>
    <w:rsid w:val="00AC085E"/>
    <w:rsid w:val="00AC173C"/>
    <w:rsid w:val="00AC2A8C"/>
    <w:rsid w:val="00AC2FB9"/>
    <w:rsid w:val="00AD3137"/>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C0487A"/>
    <w:rsid w:val="00C052F8"/>
    <w:rsid w:val="00C11E99"/>
    <w:rsid w:val="00C212D5"/>
    <w:rsid w:val="00C31A8E"/>
    <w:rsid w:val="00C33988"/>
    <w:rsid w:val="00C47B04"/>
    <w:rsid w:val="00C60DFF"/>
    <w:rsid w:val="00C63E1F"/>
    <w:rsid w:val="00C64B26"/>
    <w:rsid w:val="00C70E5B"/>
    <w:rsid w:val="00C75DF2"/>
    <w:rsid w:val="00C815D8"/>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4292"/>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22691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488477003">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5AD6B-CD36-4DEB-92B9-A1AC48C5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1661</Words>
  <Characters>9805</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2021-11-11T10:35:00Z</dcterms:created>
  <dcterms:modified xsi:type="dcterms:W3CDTF">2021-11-11T10:35:00Z</dcterms:modified>
</cp:coreProperties>
</file>